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9FA7" w14:textId="77777777" w:rsidR="0060683F" w:rsidRDefault="0060683F" w:rsidP="003848D8">
      <w:pPr>
        <w:pStyle w:val="Heading10"/>
        <w:rPr>
          <w:rStyle w:val="Emphasis"/>
          <w:rtl/>
        </w:rPr>
      </w:pPr>
    </w:p>
    <w:p w14:paraId="2D3A8ED4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E3AE937" wp14:editId="2511B70D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62798" w14:textId="77777777" w:rsidR="000D085B" w:rsidRDefault="000D085B" w:rsidP="000D085B">
      <w:pPr>
        <w:rPr>
          <w:rStyle w:val="Emphasis"/>
          <w:rtl/>
        </w:rPr>
      </w:pPr>
    </w:p>
    <w:p w14:paraId="47A9BE1F" w14:textId="77777777" w:rsidR="000D085B" w:rsidRPr="00682248" w:rsidRDefault="000D085B" w:rsidP="0020241A">
      <w:pPr>
        <w:rPr>
          <w:rStyle w:val="Emphasis"/>
          <w:rFonts w:cs="2  Badr"/>
          <w:b/>
          <w:bCs w:val="0"/>
          <w:color w:val="000000" w:themeColor="text1"/>
          <w:sz w:val="36"/>
          <w:szCs w:val="36"/>
          <w:rtl/>
        </w:rPr>
      </w:pPr>
      <w:bookmarkStart w:id="0" w:name="FehStart"/>
      <w:bookmarkEnd w:id="0"/>
    </w:p>
    <w:p w14:paraId="55EF852D" w14:textId="39D92BD0" w:rsidR="00F343FB" w:rsidRPr="00682248" w:rsidRDefault="00F842AD" w:rsidP="0020241A">
      <w:pPr>
        <w:rPr>
          <w:rFonts w:cs="2  Badr"/>
          <w:b/>
          <w:bCs/>
          <w:sz w:val="32"/>
          <w:szCs w:val="32"/>
          <w:rtl/>
        </w:rPr>
      </w:pPr>
      <w:r w:rsidRPr="00682248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682248">
        <w:rPr>
          <w:rFonts w:cs="2  Badr" w:hint="cs"/>
          <w:b/>
          <w:bCs/>
          <w:color w:val="FF0000"/>
          <w:sz w:val="32"/>
          <w:szCs w:val="32"/>
          <w:rtl/>
        </w:rPr>
        <w:t xml:space="preserve"> </w:t>
      </w:r>
      <w:bookmarkStart w:id="1" w:name="Bokkolli"/>
      <w:bookmarkEnd w:id="1"/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الأمارات</w:t>
      </w:r>
      <w:proofErr w:type="spellEnd"/>
      <w:r w:rsidR="00724537" w:rsidRPr="00682248">
        <w:rPr>
          <w:rFonts w:cs="2  Badr" w:hint="cs"/>
          <w:b/>
          <w:bCs/>
          <w:sz w:val="32"/>
          <w:szCs w:val="32"/>
          <w:rtl/>
        </w:rPr>
        <w:t>/</w:t>
      </w:r>
      <w:bookmarkStart w:id="2" w:name="BokSabj_d"/>
      <w:bookmarkEnd w:id="2"/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الادلة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الاربعة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العقل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عل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حج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724537" w:rsidRPr="00682248">
        <w:rPr>
          <w:rFonts w:cs="2  Badr" w:hint="cs"/>
          <w:b/>
          <w:bCs/>
          <w:sz w:val="32"/>
          <w:szCs w:val="32"/>
          <w:rtl/>
        </w:rPr>
        <w:t>/</w:t>
      </w:r>
      <w:bookmarkStart w:id="3" w:name="BokSabj2_d"/>
      <w:bookmarkEnd w:id="3"/>
      <w:r w:rsidR="003F47A9" w:rsidRPr="00682248">
        <w:rPr>
          <w:rFonts w:cs="2  Badr"/>
          <w:b/>
          <w:bCs/>
          <w:sz w:val="32"/>
          <w:szCs w:val="32"/>
          <w:rtl/>
        </w:rPr>
        <w:t>الدل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 w:hint="eastAsia"/>
          <w:b/>
          <w:bCs/>
          <w:sz w:val="32"/>
          <w:szCs w:val="32"/>
          <w:rtl/>
        </w:rPr>
        <w:t>ل</w:t>
      </w:r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الاول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من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الادلة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العقل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عل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حج</w:t>
      </w:r>
      <w:r w:rsidR="003F47A9" w:rsidRPr="00682248">
        <w:rPr>
          <w:rFonts w:cs="2  Badr" w:hint="cs"/>
          <w:b/>
          <w:bCs/>
          <w:sz w:val="32"/>
          <w:szCs w:val="32"/>
          <w:rtl/>
        </w:rPr>
        <w:t>ی</w:t>
      </w:r>
      <w:r w:rsidR="003F47A9" w:rsidRPr="0068224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3F47A9" w:rsidRPr="0068224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3F47A9" w:rsidRPr="00682248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1B6799" w:rsidRPr="00682248">
        <w:rPr>
          <w:rFonts w:cs="2  Badr" w:hint="cs"/>
          <w:b/>
          <w:bCs/>
          <w:sz w:val="32"/>
          <w:szCs w:val="32"/>
          <w:rtl/>
        </w:rPr>
        <w:t xml:space="preserve"> </w:t>
      </w:r>
    </w:p>
    <w:p w14:paraId="60D4E7FC" w14:textId="77777777" w:rsidR="002A51A0" w:rsidRDefault="002A51A0" w:rsidP="0020241A">
      <w:pPr>
        <w:rPr>
          <w:rtl/>
        </w:rPr>
      </w:pPr>
    </w:p>
    <w:p w14:paraId="628F7BFB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682248">
        <w:rPr>
          <w:rFonts w:cs="2  Badr" w:hint="cs"/>
          <w:sz w:val="36"/>
          <w:szCs w:val="36"/>
          <w:rtl/>
        </w:rPr>
        <w:t>ثم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انه قد مر کلام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الاصفهانی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حیث انه قال بان </w:t>
      </w:r>
      <w:proofErr w:type="spellStart"/>
      <w:r w:rsidRPr="00682248">
        <w:rPr>
          <w:rFonts w:cs="2  Badr" w:hint="cs"/>
          <w:sz w:val="36"/>
          <w:szCs w:val="36"/>
          <w:rtl/>
        </w:rPr>
        <w:t>المراد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کان هو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فحینئذ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لایکفی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مجرد انضمام کبری لزوم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عقلا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صغری التکلیف </w:t>
      </w:r>
      <w:proofErr w:type="spellStart"/>
      <w:r w:rsidRPr="00682248">
        <w:rPr>
          <w:rFonts w:cs="2  Badr" w:hint="cs"/>
          <w:sz w:val="36"/>
          <w:szCs w:val="36"/>
          <w:rtl/>
        </w:rPr>
        <w:t>المظنون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وجب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بالتحسین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التقبیح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الثابتین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العقلاء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82248">
        <w:rPr>
          <w:rFonts w:cs="2  Badr" w:hint="cs"/>
          <w:sz w:val="36"/>
          <w:szCs w:val="36"/>
          <w:rtl/>
        </w:rPr>
        <w:t>یثبت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قبح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العقلاء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نستنتج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و الا نحن لم </w:t>
      </w:r>
      <w:proofErr w:type="spellStart"/>
      <w:r w:rsidRPr="00682248">
        <w:rPr>
          <w:rFonts w:cs="2  Badr" w:hint="cs"/>
          <w:sz w:val="36"/>
          <w:szCs w:val="36"/>
          <w:rtl/>
        </w:rPr>
        <w:t>نصل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82248">
        <w:rPr>
          <w:rFonts w:cs="2  Badr" w:hint="cs"/>
          <w:sz w:val="36"/>
          <w:szCs w:val="36"/>
          <w:rtl/>
        </w:rPr>
        <w:t>المطلوب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بدون </w:t>
      </w:r>
      <w:proofErr w:type="spellStart"/>
      <w:r w:rsidRPr="00682248">
        <w:rPr>
          <w:rFonts w:cs="2  Badr" w:hint="cs"/>
          <w:sz w:val="36"/>
          <w:szCs w:val="36"/>
          <w:rtl/>
        </w:rPr>
        <w:t>ضم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الکبری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و فیه: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الاصفهانی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غیر تام حیث انه قد </w:t>
      </w:r>
      <w:proofErr w:type="spellStart"/>
      <w:r w:rsidRPr="00682248">
        <w:rPr>
          <w:rFonts w:cs="2  Badr" w:hint="cs"/>
          <w:sz w:val="36"/>
          <w:szCs w:val="36"/>
          <w:rtl/>
        </w:rPr>
        <w:t>ادعی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باننا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نستنتج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صورة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لکننا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لانستنتج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صورة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اننا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الاشکال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بان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کاف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استحقاق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فالمناط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استحقاق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حکم به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بلافرق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682248">
        <w:rPr>
          <w:rFonts w:cs="2  Badr" w:hint="cs"/>
          <w:sz w:val="36"/>
          <w:szCs w:val="36"/>
          <w:rtl/>
        </w:rPr>
        <w:t>حکمه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682248">
        <w:rPr>
          <w:rFonts w:cs="2  Badr" w:hint="cs"/>
          <w:sz w:val="36"/>
          <w:szCs w:val="36"/>
          <w:rtl/>
        </w:rPr>
        <w:t>حکمه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التفصیل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منه مجرد دعوی </w:t>
      </w:r>
      <w:proofErr w:type="spellStart"/>
      <w:r w:rsidRPr="00682248">
        <w:rPr>
          <w:rFonts w:cs="2  Badr" w:hint="cs"/>
          <w:sz w:val="36"/>
          <w:szCs w:val="36"/>
          <w:rtl/>
        </w:rPr>
        <w:t>بلادلیل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انه قد فصل بین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حکمه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682248">
        <w:rPr>
          <w:rFonts w:cs="2  Badr" w:hint="cs"/>
          <w:sz w:val="36"/>
          <w:szCs w:val="36"/>
          <w:rtl/>
        </w:rPr>
        <w:t>باستحقاق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الاول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682248">
        <w:rPr>
          <w:rFonts w:cs="2  Badr" w:hint="cs"/>
          <w:sz w:val="36"/>
          <w:szCs w:val="36"/>
          <w:rtl/>
        </w:rPr>
        <w:t>الثانی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انک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عرفت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التفصیل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 وجه له </w:t>
      </w:r>
      <w:proofErr w:type="spellStart"/>
      <w:r w:rsidRPr="00682248">
        <w:rPr>
          <w:rFonts w:cs="2  Badr" w:hint="cs"/>
          <w:sz w:val="36"/>
          <w:szCs w:val="36"/>
          <w:rtl/>
        </w:rPr>
        <w:t>اذ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 فرق بین </w:t>
      </w:r>
      <w:proofErr w:type="spellStart"/>
      <w:r w:rsidRPr="00682248">
        <w:rPr>
          <w:rFonts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معها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توجب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بلا فرق </w:t>
      </w:r>
      <w:proofErr w:type="spellStart"/>
      <w:r w:rsidRPr="00682248">
        <w:rPr>
          <w:rFonts w:cs="2  Badr" w:hint="cs"/>
          <w:sz w:val="36"/>
          <w:szCs w:val="36"/>
          <w:rtl/>
        </w:rPr>
        <w:t>بینها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قال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الاصفهانی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ایضا بان </w:t>
      </w:r>
      <w:proofErr w:type="spellStart"/>
      <w:r w:rsidRPr="00682248">
        <w:rPr>
          <w:rFonts w:cs="2  Badr" w:hint="cs"/>
          <w:sz w:val="36"/>
          <w:szCs w:val="36"/>
          <w:rtl/>
        </w:rPr>
        <w:lastRenderedPageBreak/>
        <w:t>الاقدام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الاخرویة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682248">
        <w:rPr>
          <w:rFonts w:cs="2  Badr" w:hint="cs"/>
          <w:sz w:val="36"/>
          <w:szCs w:val="36"/>
          <w:rtl/>
        </w:rPr>
        <w:t>قبیحا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682248">
        <w:rPr>
          <w:rFonts w:cs="2  Badr" w:hint="cs"/>
          <w:sz w:val="36"/>
          <w:szCs w:val="36"/>
          <w:rtl/>
        </w:rPr>
        <w:t>لاینجر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اختلال نظام </w:t>
      </w:r>
      <w:proofErr w:type="spellStart"/>
      <w:r w:rsidRPr="00682248">
        <w:rPr>
          <w:rFonts w:cs="2  Badr" w:hint="cs"/>
          <w:sz w:val="36"/>
          <w:szCs w:val="36"/>
          <w:rtl/>
        </w:rPr>
        <w:t>النوع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الاخرویة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لیست </w:t>
      </w:r>
      <w:proofErr w:type="spellStart"/>
      <w:r w:rsidRPr="00682248">
        <w:rPr>
          <w:rFonts w:cs="2  Badr" w:hint="cs"/>
          <w:sz w:val="36"/>
          <w:szCs w:val="36"/>
          <w:rtl/>
        </w:rPr>
        <w:t>مرتبطة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النظام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کانت فی </w:t>
      </w:r>
      <w:proofErr w:type="spellStart"/>
      <w:r w:rsidRPr="00682248">
        <w:rPr>
          <w:rFonts w:cs="2  Badr" w:hint="cs"/>
          <w:sz w:val="36"/>
          <w:szCs w:val="36"/>
          <w:rtl/>
        </w:rPr>
        <w:t>الآخرة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لا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عنوان </w:t>
      </w:r>
      <w:proofErr w:type="spellStart"/>
      <w:r w:rsidRPr="00682248">
        <w:rPr>
          <w:rFonts w:cs="2  Badr" w:hint="cs"/>
          <w:sz w:val="36"/>
          <w:szCs w:val="36"/>
          <w:rtl/>
        </w:rPr>
        <w:t>الاقدام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الاخرویة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موضوعا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العقلاء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بالتالی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الاقدام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القبیح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موضوعا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لاستحقاق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لکن عنوان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مثلا کان </w:t>
      </w:r>
      <w:proofErr w:type="spellStart"/>
      <w:r w:rsidRPr="00682248">
        <w:rPr>
          <w:rFonts w:cs="2  Badr" w:hint="cs"/>
          <w:sz w:val="36"/>
          <w:szCs w:val="36"/>
          <w:rtl/>
        </w:rPr>
        <w:t>موضوعا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العقلاء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682248">
        <w:rPr>
          <w:rFonts w:cs="2  Badr" w:hint="cs"/>
          <w:sz w:val="36"/>
          <w:szCs w:val="36"/>
          <w:rtl/>
        </w:rPr>
        <w:t>ینجر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اختلال </w:t>
      </w:r>
      <w:proofErr w:type="spellStart"/>
      <w:r w:rsidRPr="00682248">
        <w:rPr>
          <w:rFonts w:cs="2  Badr" w:hint="cs"/>
          <w:sz w:val="36"/>
          <w:szCs w:val="36"/>
          <w:rtl/>
        </w:rPr>
        <w:t>النظام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البیان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یظهر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الفرق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682248">
        <w:rPr>
          <w:rFonts w:cs="2  Badr" w:hint="cs"/>
          <w:sz w:val="36"/>
          <w:szCs w:val="36"/>
          <w:rtl/>
        </w:rPr>
        <w:t>القبیح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بین </w:t>
      </w:r>
      <w:proofErr w:type="spellStart"/>
      <w:r w:rsidRPr="00682248">
        <w:rPr>
          <w:rFonts w:cs="2  Badr" w:hint="cs"/>
          <w:sz w:val="36"/>
          <w:szCs w:val="36"/>
          <w:rtl/>
        </w:rPr>
        <w:t>الاقدام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القبیح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و فیه: اولا: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الغصب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الخیانة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انجرت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اختلال </w:t>
      </w:r>
      <w:proofErr w:type="spellStart"/>
      <w:r w:rsidRPr="00682248">
        <w:rPr>
          <w:rFonts w:cs="2  Badr" w:hint="cs"/>
          <w:sz w:val="36"/>
          <w:szCs w:val="36"/>
          <w:rtl/>
        </w:rPr>
        <w:t>النظام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فلماذا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یختل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نظام </w:t>
      </w:r>
      <w:proofErr w:type="spellStart"/>
      <w:r w:rsidRPr="00682248">
        <w:rPr>
          <w:rFonts w:cs="2  Badr" w:hint="cs"/>
          <w:sz w:val="36"/>
          <w:szCs w:val="36"/>
          <w:rtl/>
        </w:rPr>
        <w:t>النوع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الغصب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الخیانة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موجودة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کل زمان و مکان؟!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استلزام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682248">
        <w:rPr>
          <w:rFonts w:cs="2  Badr" w:hint="cs"/>
          <w:sz w:val="36"/>
          <w:szCs w:val="36"/>
          <w:rtl/>
        </w:rPr>
        <w:t>لاختلال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النظام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مقطوع </w:t>
      </w:r>
      <w:proofErr w:type="spellStart"/>
      <w:r w:rsidRPr="00682248">
        <w:rPr>
          <w:rFonts w:cs="2  Badr" w:hint="cs"/>
          <w:sz w:val="36"/>
          <w:szCs w:val="36"/>
          <w:rtl/>
        </w:rPr>
        <w:t>العدم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الشاهد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ما </w:t>
      </w:r>
      <w:proofErr w:type="spellStart"/>
      <w:r w:rsidRPr="00682248">
        <w:rPr>
          <w:rFonts w:cs="2  Badr" w:hint="cs"/>
          <w:sz w:val="36"/>
          <w:szCs w:val="36"/>
          <w:rtl/>
        </w:rPr>
        <w:t>ذکرناه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هو ان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السرقة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امثال </w:t>
      </w:r>
      <w:proofErr w:type="spellStart"/>
      <w:r w:rsidRPr="00682248">
        <w:rPr>
          <w:rFonts w:cs="2  Badr" w:hint="cs"/>
          <w:sz w:val="36"/>
          <w:szCs w:val="36"/>
          <w:rtl/>
        </w:rPr>
        <w:t>هذه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الامور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کانت فی کل زمان و مکان و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ذلک لم </w:t>
      </w:r>
      <w:proofErr w:type="spellStart"/>
      <w:r w:rsidRPr="00682248">
        <w:rPr>
          <w:rFonts w:cs="2  Badr" w:hint="cs"/>
          <w:sz w:val="36"/>
          <w:szCs w:val="36"/>
          <w:rtl/>
        </w:rPr>
        <w:t>یختل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نظام </w:t>
      </w:r>
      <w:proofErr w:type="spellStart"/>
      <w:r w:rsidRPr="00682248">
        <w:rPr>
          <w:rFonts w:cs="2  Badr" w:hint="cs"/>
          <w:sz w:val="36"/>
          <w:szCs w:val="36"/>
          <w:rtl/>
        </w:rPr>
        <w:t>معیشة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النوع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ثانیا: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sz w:val="36"/>
          <w:szCs w:val="36"/>
          <w:rtl/>
        </w:rPr>
        <w:t>الحسن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کانا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682248">
        <w:rPr>
          <w:rFonts w:cs="2  Badr" w:hint="cs"/>
          <w:sz w:val="36"/>
          <w:szCs w:val="36"/>
          <w:rtl/>
        </w:rPr>
        <w:t>العقلاء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الشاهد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هو </w:t>
      </w:r>
      <w:proofErr w:type="spellStart"/>
      <w:r w:rsidRPr="00682248">
        <w:rPr>
          <w:rFonts w:cs="2  Badr" w:hint="cs"/>
          <w:sz w:val="36"/>
          <w:szCs w:val="36"/>
          <w:rtl/>
        </w:rPr>
        <w:t>اننا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نری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بالوجدان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قبح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حسن </w:t>
      </w:r>
      <w:proofErr w:type="spellStart"/>
      <w:r w:rsidRPr="00682248">
        <w:rPr>
          <w:rFonts w:cs="2  Badr" w:hint="cs"/>
          <w:sz w:val="36"/>
          <w:szCs w:val="36"/>
          <w:rtl/>
        </w:rPr>
        <w:t>العدل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لو لم </w:t>
      </w:r>
      <w:proofErr w:type="spellStart"/>
      <w:r w:rsidRPr="00682248">
        <w:rPr>
          <w:rFonts w:cs="2  Badr" w:hint="cs"/>
          <w:sz w:val="36"/>
          <w:szCs w:val="36"/>
          <w:rtl/>
        </w:rPr>
        <w:t>یکن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نظام فی </w:t>
      </w:r>
      <w:proofErr w:type="spellStart"/>
      <w:r w:rsidRPr="00682248">
        <w:rPr>
          <w:rFonts w:cs="2  Badr" w:hint="cs"/>
          <w:sz w:val="36"/>
          <w:szCs w:val="36"/>
          <w:rtl/>
        </w:rPr>
        <w:t>البین</w:t>
      </w:r>
      <w:proofErr w:type="spellEnd"/>
      <w:r w:rsidRPr="00682248">
        <w:rPr>
          <w:rFonts w:cs="2  Badr" w:hint="cs"/>
          <w:sz w:val="36"/>
          <w:szCs w:val="36"/>
          <w:rtl/>
        </w:rPr>
        <w:t>.</w:t>
      </w:r>
    </w:p>
    <w:p w14:paraId="35942DBE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82248">
        <w:rPr>
          <w:rFonts w:cs="2  Badr" w:hint="cs"/>
          <w:sz w:val="36"/>
          <w:szCs w:val="36"/>
          <w:rtl/>
        </w:rPr>
        <w:t>ثم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682248">
        <w:rPr>
          <w:rFonts w:cs="2  Badr" w:hint="cs"/>
          <w:sz w:val="36"/>
          <w:szCs w:val="36"/>
          <w:rtl/>
        </w:rPr>
        <w:t>ینبغی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نعود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کلام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حیث انه قال بان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لایستقل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باستحقاق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کما انه </w:t>
      </w:r>
      <w:proofErr w:type="spellStart"/>
      <w:r w:rsidRPr="00682248">
        <w:rPr>
          <w:rFonts w:cs="2  Badr" w:hint="cs"/>
          <w:sz w:val="36"/>
          <w:szCs w:val="36"/>
          <w:rtl/>
        </w:rPr>
        <w:t>لایستقل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بعدم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مورد </w:t>
      </w:r>
      <w:proofErr w:type="spellStart"/>
      <w:r w:rsidRPr="00682248">
        <w:rPr>
          <w:rFonts w:cs="2  Badr" w:hint="cs"/>
          <w:sz w:val="36"/>
          <w:szCs w:val="36"/>
          <w:rtl/>
        </w:rPr>
        <w:t>الظن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بالتکلیف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نحن </w:t>
      </w:r>
      <w:proofErr w:type="spellStart"/>
      <w:r w:rsidRPr="00682248">
        <w:rPr>
          <w:rFonts w:cs="2  Badr" w:hint="cs"/>
          <w:sz w:val="36"/>
          <w:szCs w:val="36"/>
          <w:rtl/>
        </w:rPr>
        <w:t>نحتمل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ان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واجب </w:t>
      </w:r>
      <w:proofErr w:type="spellStart"/>
      <w:r w:rsidRPr="00682248">
        <w:rPr>
          <w:rFonts w:cs="2  Badr" w:hint="cs"/>
          <w:sz w:val="36"/>
          <w:szCs w:val="36"/>
          <w:rtl/>
        </w:rPr>
        <w:t>بمقتضی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لاسیما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اذا کان هو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الأخرویة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البیان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یمکن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توجیه قول من </w:t>
      </w:r>
      <w:proofErr w:type="spellStart"/>
      <w:r w:rsidRPr="00682248">
        <w:rPr>
          <w:rFonts w:cs="2  Badr" w:hint="cs"/>
          <w:sz w:val="36"/>
          <w:szCs w:val="36"/>
          <w:rtl/>
        </w:rPr>
        <w:t>ذهب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82248">
        <w:rPr>
          <w:rFonts w:cs="2  Badr" w:hint="cs"/>
          <w:sz w:val="36"/>
          <w:szCs w:val="36"/>
          <w:rtl/>
        </w:rPr>
        <w:t>حجیة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682248">
        <w:rPr>
          <w:rFonts w:cs="2  Badr" w:hint="cs"/>
          <w:sz w:val="36"/>
          <w:szCs w:val="36"/>
          <w:rtl/>
        </w:rPr>
        <w:t>الظن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منجزیته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بمقتضی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قاعدة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لزوم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>.</w:t>
      </w:r>
    </w:p>
    <w:p w14:paraId="10ABAF8A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2579E89F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682248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غیر تام حیث انه قد قال </w:t>
      </w:r>
      <w:proofErr w:type="spellStart"/>
      <w:r w:rsidRPr="00682248">
        <w:rPr>
          <w:rFonts w:cs="2  Badr" w:hint="cs"/>
          <w:sz w:val="36"/>
          <w:szCs w:val="36"/>
          <w:rtl/>
        </w:rPr>
        <w:t>باننا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احتملنا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مورد </w:t>
      </w:r>
      <w:proofErr w:type="spellStart"/>
      <w:r w:rsidRPr="00682248">
        <w:rPr>
          <w:rFonts w:cs="2  Badr" w:hint="cs"/>
          <w:sz w:val="36"/>
          <w:szCs w:val="36"/>
          <w:rtl/>
        </w:rPr>
        <w:t>فنحکم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بمنجزیة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الاحتمال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لقاعدة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لزوم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تمامیة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فرع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بشیئ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یلازم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باستحقاق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و </w:t>
      </w:r>
      <w:proofErr w:type="spellStart"/>
      <w:r w:rsidRPr="00682248">
        <w:rPr>
          <w:rFonts w:cs="2  Badr" w:hint="cs"/>
          <w:sz w:val="36"/>
          <w:szCs w:val="36"/>
          <w:rtl/>
        </w:rPr>
        <w:t>بعبارة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واضحة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ان لزوم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المحتمل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عقلی و </w:t>
      </w:r>
      <w:proofErr w:type="spellStart"/>
      <w:r w:rsidRPr="00682248">
        <w:rPr>
          <w:rFonts w:cs="2  Badr" w:hint="cs"/>
          <w:sz w:val="36"/>
          <w:szCs w:val="36"/>
          <w:rtl/>
        </w:rPr>
        <w:t>تمامیة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کلام </w:t>
      </w:r>
      <w:proofErr w:type="spellStart"/>
      <w:r w:rsidRPr="00682248">
        <w:rPr>
          <w:rFonts w:cs="2  Badr" w:hint="cs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فرع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تلازم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استحقاق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فرض </w:t>
      </w:r>
      <w:proofErr w:type="spellStart"/>
      <w:r w:rsidRPr="00682248">
        <w:rPr>
          <w:rFonts w:cs="2  Badr" w:hint="cs"/>
          <w:sz w:val="36"/>
          <w:szCs w:val="36"/>
          <w:rtl/>
        </w:rPr>
        <w:t>مخالفتها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هذه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الدعوی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682248">
        <w:rPr>
          <w:rFonts w:cs="2  Badr" w:hint="cs"/>
          <w:sz w:val="36"/>
          <w:szCs w:val="36"/>
          <w:rtl/>
        </w:rPr>
        <w:t>ثابتة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ینبغی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تقدیم بیان </w:t>
      </w:r>
      <w:proofErr w:type="spellStart"/>
      <w:r w:rsidRPr="00682248">
        <w:rPr>
          <w:rFonts w:cs="2  Badr" w:hint="cs"/>
          <w:sz w:val="36"/>
          <w:szCs w:val="36"/>
          <w:rtl/>
        </w:rPr>
        <w:t>لأجل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توضیح ما </w:t>
      </w:r>
      <w:proofErr w:type="spellStart"/>
      <w:r w:rsidRPr="00682248">
        <w:rPr>
          <w:rFonts w:cs="2  Badr" w:hint="cs"/>
          <w:sz w:val="36"/>
          <w:szCs w:val="36"/>
          <w:rtl/>
        </w:rPr>
        <w:t>ادعیناه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هو ان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شیئ </w:t>
      </w:r>
      <w:proofErr w:type="spellStart"/>
      <w:r w:rsidRPr="00682248">
        <w:rPr>
          <w:rFonts w:cs="2  Badr" w:hint="cs"/>
          <w:sz w:val="36"/>
          <w:szCs w:val="36"/>
          <w:rtl/>
        </w:rPr>
        <w:t>کالظلم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لایلازم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فاعله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مستحق </w:t>
      </w:r>
      <w:proofErr w:type="spellStart"/>
      <w:r w:rsidRPr="00682248">
        <w:rPr>
          <w:rFonts w:cs="2  Badr" w:hint="cs"/>
          <w:sz w:val="36"/>
          <w:szCs w:val="36"/>
          <w:rtl/>
        </w:rPr>
        <w:t>للعقوبة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الاخرویة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معنی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هو انه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ارتکابه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فعله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بانه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بل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انما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یحکم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بانه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فقط و </w:t>
      </w:r>
      <w:proofErr w:type="spellStart"/>
      <w:r w:rsidRPr="00682248">
        <w:rPr>
          <w:rFonts w:cs="2  Badr" w:hint="cs"/>
          <w:sz w:val="36"/>
          <w:szCs w:val="36"/>
          <w:rtl/>
        </w:rPr>
        <w:t>بالتالی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لایلازم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حیث انه </w:t>
      </w:r>
      <w:proofErr w:type="spellStart"/>
      <w:r w:rsidRPr="00682248">
        <w:rPr>
          <w:rFonts w:cs="2  Badr" w:hint="cs"/>
          <w:sz w:val="36"/>
          <w:szCs w:val="36"/>
          <w:rtl/>
        </w:rPr>
        <w:t>یمکن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مولویته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دائرة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بالتالی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یجعل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682248">
        <w:rPr>
          <w:rFonts w:cs="2  Badr" w:hint="cs"/>
          <w:sz w:val="36"/>
          <w:szCs w:val="36"/>
          <w:rtl/>
        </w:rPr>
        <w:t>استقل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/>
          <w:sz w:val="36"/>
          <w:szCs w:val="36"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و </w:t>
      </w:r>
      <w:proofErr w:type="spellStart"/>
      <w:r w:rsidRPr="00682248">
        <w:rPr>
          <w:rFonts w:cs="2  Badr" w:hint="cs"/>
          <w:sz w:val="36"/>
          <w:szCs w:val="36"/>
          <w:rtl/>
        </w:rPr>
        <w:t>الوجه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فیه ظاهر و هو ان اعمال </w:t>
      </w:r>
      <w:proofErr w:type="spellStart"/>
      <w:r w:rsidRPr="00682248">
        <w:rPr>
          <w:rFonts w:cs="2  Badr" w:hint="cs"/>
          <w:sz w:val="36"/>
          <w:szCs w:val="36"/>
          <w:rtl/>
        </w:rPr>
        <w:t>المولویة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جعل التکلیف و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انما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حق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لا حق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682248">
        <w:rPr>
          <w:rFonts w:cs="2  Badr" w:hint="cs"/>
          <w:sz w:val="36"/>
          <w:szCs w:val="36"/>
          <w:rtl/>
        </w:rPr>
        <w:t>لایجب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عقلا جعل التکلیف و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682248">
        <w:rPr>
          <w:rFonts w:cs="2  Badr" w:hint="cs"/>
          <w:sz w:val="36"/>
          <w:szCs w:val="36"/>
          <w:rtl/>
        </w:rPr>
        <w:t>یدل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ما </w:t>
      </w:r>
      <w:proofErr w:type="spellStart"/>
      <w:r w:rsidRPr="00682248">
        <w:rPr>
          <w:rFonts w:cs="2  Badr" w:hint="cs"/>
          <w:sz w:val="36"/>
          <w:szCs w:val="36"/>
          <w:rtl/>
        </w:rPr>
        <w:t>ادعیناه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ورد فی </w:t>
      </w:r>
      <w:proofErr w:type="spellStart"/>
      <w:r w:rsidRPr="00682248">
        <w:rPr>
          <w:rFonts w:cs="2  Badr" w:hint="cs"/>
          <w:sz w:val="36"/>
          <w:szCs w:val="36"/>
          <w:rtl/>
        </w:rPr>
        <w:t>الکتاب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المجید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</w:t>
      </w:r>
    </w:p>
    <w:p w14:paraId="50DDEB09" w14:textId="77777777" w:rsidR="00682248" w:rsidRPr="00682248" w:rsidRDefault="00682248" w:rsidP="00682248">
      <w:pPr>
        <w:spacing w:after="160" w:line="259" w:lineRule="auto"/>
        <w:jc w:val="both"/>
        <w:rPr>
          <w:rFonts w:ascii="Times New Roman" w:hAnsi="Times New Roman" w:cs="Times New Roman"/>
          <w:color w:val="007200"/>
          <w:sz w:val="36"/>
          <w:szCs w:val="36"/>
          <w:rtl/>
        </w:rPr>
      </w:pPr>
      <w:r w:rsidRPr="00682248">
        <w:rPr>
          <w:rFonts w:ascii="Times New Roman" w:hAnsi="Times New Roman" w:cs="Times New Roman" w:hint="cs"/>
          <w:color w:val="007200"/>
          <w:sz w:val="36"/>
          <w:szCs w:val="36"/>
          <w:rtl/>
        </w:rPr>
        <w:t>﴿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يَمُنُّونَ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عَلَيْكَ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أَنْ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أَسْلَمُوا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قُلْ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لَا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تَمُنُّوا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عَلَيَّ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إِسْلَامَكُمْ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بَلِ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اللَّهُ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يَمُنُّ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عَلَيْكُمْ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أَنْ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هَدَاكُمْ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لِلْإِيمَانِ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إِنْ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كُنْتُمْ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صَادِقِينَ</w:t>
      </w:r>
      <w:proofErr w:type="spellEnd"/>
      <w:r w:rsidRPr="00682248">
        <w:rPr>
          <w:rFonts w:ascii="Times New Roman" w:hAnsi="Times New Roman" w:cs="Times New Roman" w:hint="cs"/>
          <w:color w:val="007200"/>
          <w:sz w:val="36"/>
          <w:szCs w:val="36"/>
          <w:rtl/>
        </w:rPr>
        <w:t>﴾</w:t>
      </w:r>
    </w:p>
    <w:p w14:paraId="6C8E98DA" w14:textId="77777777" w:rsidR="00682248" w:rsidRPr="00682248" w:rsidRDefault="00682248" w:rsidP="00682248">
      <w:pPr>
        <w:spacing w:after="160" w:line="259" w:lineRule="auto"/>
        <w:jc w:val="both"/>
        <w:rPr>
          <w:rFonts w:ascii="Times New Roman" w:hAnsi="Times New Roman" w:cs="Times New Roman"/>
          <w:color w:val="007200"/>
          <w:sz w:val="36"/>
          <w:szCs w:val="36"/>
          <w:rtl/>
        </w:rPr>
      </w:pPr>
      <w:r w:rsidRPr="00682248">
        <w:rPr>
          <w:rFonts w:ascii="Times New Roman" w:hAnsi="Times New Roman" w:cs="Times New Roman" w:hint="cs"/>
          <w:color w:val="007200"/>
          <w:sz w:val="36"/>
          <w:szCs w:val="36"/>
          <w:rtl/>
        </w:rPr>
        <w:t>﴿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لَقَدْ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مَنَّ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اللَّهُ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عَلَى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الْمُؤْمِنِينَ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إِذْ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بَعَثَ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فِيهِمْ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رَسُولًا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مِنْ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color w:val="007200"/>
          <w:sz w:val="36"/>
          <w:szCs w:val="36"/>
          <w:rtl/>
        </w:rPr>
        <w:t>أَنْ</w:t>
      </w:r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فُسِهِمْ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يَتْلُو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عَلَيْهِمْ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آيَاتِهِ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وَيُزَكِّيهِمْ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وَيُعَلِّمُهُمُ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الْكِتَابَ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وَالْحِكْمَةَ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وَإِنْ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كَانُوا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مِنْ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قَبْلُ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لَفِي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ضَلَالٍ</w:t>
      </w:r>
      <w:proofErr w:type="spellEnd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7200"/>
          <w:sz w:val="36"/>
          <w:szCs w:val="36"/>
          <w:rtl/>
        </w:rPr>
        <w:t>مُبِينٍ</w:t>
      </w:r>
      <w:proofErr w:type="spellEnd"/>
      <w:r w:rsidRPr="00682248">
        <w:rPr>
          <w:rFonts w:ascii="Times New Roman" w:hAnsi="Times New Roman" w:cs="Times New Roman" w:hint="cs"/>
          <w:color w:val="007200"/>
          <w:sz w:val="36"/>
          <w:szCs w:val="36"/>
          <w:rtl/>
        </w:rPr>
        <w:t>﴾</w:t>
      </w:r>
    </w:p>
    <w:p w14:paraId="358AC235" w14:textId="77777777" w:rsidR="00682248" w:rsidRPr="00682248" w:rsidRDefault="00682248" w:rsidP="00682248">
      <w:pPr>
        <w:spacing w:after="160" w:line="259" w:lineRule="auto"/>
        <w:jc w:val="both"/>
        <w:rPr>
          <w:rFonts w:ascii="Times New Roman" w:hAnsi="Times New Roman" w:cs="2  Badr"/>
          <w:sz w:val="36"/>
          <w:szCs w:val="36"/>
          <w:rtl/>
        </w:rPr>
      </w:pP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فان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الآیات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تنادی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باعلی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صوتها ان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بعث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الانبیاء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جعل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التکالیف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انما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یکون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منة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لطفا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من الله علی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لا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الزاما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علیه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هکذا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قد ورد فی دعاء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الکمیل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: </w:t>
      </w:r>
    </w:p>
    <w:p w14:paraId="27492B05" w14:textId="77777777" w:rsidR="00682248" w:rsidRPr="00682248" w:rsidRDefault="00682248" w:rsidP="00682248">
      <w:pPr>
        <w:spacing w:after="160" w:line="259" w:lineRule="auto"/>
        <w:jc w:val="both"/>
        <w:rPr>
          <w:rFonts w:ascii="Times New Roman" w:hAnsi="Times New Roman" w:cs="2  Badr"/>
          <w:color w:val="008000"/>
          <w:sz w:val="36"/>
          <w:szCs w:val="36"/>
          <w:rtl/>
        </w:rPr>
      </w:pP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فَبِالْيَقِينِ</w:t>
      </w:r>
      <w:proofErr w:type="spellEnd"/>
      <w:r w:rsidRPr="00682248">
        <w:rPr>
          <w:rFonts w:ascii="Times New Roman" w:hAnsi="Times New Roman"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أَقْطَعُ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لَوْ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لاَ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حَكَمْتَ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بِهِ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مِنْ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تَعْذِيبِ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جَاحِدِيكَ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،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وَقَضَيْتَ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بِهِ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مِنْ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إِخْلاَدِ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مُعَانِدِيكَ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لَجَعَلْتَ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النَّارَ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كُلَّهَا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بَرْداً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وَسَلاَماً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وَمَا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كَانَ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لاِحَد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فِيهَا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مَقَرّاً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وَلاَ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مُقَاماً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،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لَكِنَّكَ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تَقَدَّسَتْ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أَسْمَاؤُكَ</w:t>
      </w:r>
      <w:proofErr w:type="spellEnd"/>
      <w:r w:rsidRPr="00682248">
        <w:rPr>
          <w:rFonts w:ascii="Times New Roman" w:hAnsi="Times New Roman" w:cs="2  Badr" w:hint="cs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أَقْسَمْتَ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أَنْ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تَمْلاَهَا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مِنَ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الْكَافِرِينَ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،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مِنَ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الْجِنَّةِ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وَالنَّاسِ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أَجْمَعِينَ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وَأَنْ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تُخَلِّدَ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فِيهَا</w:t>
      </w:r>
      <w:proofErr w:type="spellEnd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/>
          <w:color w:val="008000"/>
          <w:sz w:val="36"/>
          <w:szCs w:val="36"/>
          <w:rtl/>
        </w:rPr>
        <w:t>الْمُعَانِدِينَ</w:t>
      </w:r>
      <w:proofErr w:type="spellEnd"/>
      <w:r w:rsidRPr="00682248">
        <w:rPr>
          <w:rFonts w:ascii="Times New Roman" w:hAnsi="Times New Roman" w:cs="2  Badr" w:hint="cs"/>
          <w:color w:val="008000"/>
          <w:sz w:val="36"/>
          <w:szCs w:val="36"/>
          <w:rtl/>
        </w:rPr>
        <w:t>.</w:t>
      </w:r>
    </w:p>
    <w:p w14:paraId="3D042866" w14:textId="77777777" w:rsidR="00682248" w:rsidRPr="00682248" w:rsidRDefault="00682248" w:rsidP="00682248">
      <w:pPr>
        <w:spacing w:after="160" w:line="259" w:lineRule="auto"/>
        <w:jc w:val="both"/>
        <w:rPr>
          <w:rFonts w:ascii="Times New Roman" w:hAnsi="Times New Roman" w:cs="2  Badr"/>
          <w:sz w:val="36"/>
          <w:szCs w:val="36"/>
          <w:rtl/>
        </w:rPr>
      </w:pPr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الفقرات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من دعاء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الکمیل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یدل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 ان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لایکون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واجبا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عقلا علی الله تعالی لانه دل علی ان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الحکم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النافذ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من الله لو لم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یتعلق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باخلاد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المعاندین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النار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لجعل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النار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کلها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بردا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سلاما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من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هنا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یظهر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ادخال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المعاندین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النار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یجب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 الله تعالی عقلا و الا لا وجه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لصدور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مثل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العبارات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الادعیة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و علی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هذا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الاساس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قالوا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بان خلف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الوعید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یجوز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علیه تعالی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هذه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الشواهد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بمجموعها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تدل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 ان جعل التکلیف و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یکون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حق الله علی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لا حق </w:t>
      </w:r>
      <w:proofErr w:type="spellStart"/>
      <w:r w:rsidRPr="00682248">
        <w:rPr>
          <w:rFonts w:ascii="Times New Roman" w:hAnsi="Times New Roman"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ascii="Times New Roman" w:hAnsi="Times New Roman" w:cs="2  Badr" w:hint="cs"/>
          <w:sz w:val="36"/>
          <w:szCs w:val="36"/>
          <w:rtl/>
        </w:rPr>
        <w:t xml:space="preserve"> علیه تعالی.</w:t>
      </w:r>
    </w:p>
    <w:p w14:paraId="638E92C4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682248">
        <w:rPr>
          <w:rFonts w:cs="2  Badr" w:hint="cs"/>
          <w:sz w:val="36"/>
          <w:szCs w:val="36"/>
          <w:rtl/>
        </w:rPr>
        <w:t>نعم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682248">
        <w:rPr>
          <w:rFonts w:cs="2  Badr" w:hint="cs"/>
          <w:sz w:val="36"/>
          <w:szCs w:val="36"/>
          <w:rtl/>
        </w:rPr>
        <w:t>أعمل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مولویته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قال مثلا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حرام </w:t>
      </w:r>
      <w:proofErr w:type="spellStart"/>
      <w:r w:rsidRPr="00682248">
        <w:rPr>
          <w:rFonts w:cs="2  Badr" w:hint="cs"/>
          <w:sz w:val="36"/>
          <w:szCs w:val="36"/>
          <w:rtl/>
        </w:rPr>
        <w:t>شرعا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فحینئذ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لامعنی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اعاقب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نحن </w:t>
      </w:r>
      <w:proofErr w:type="spellStart"/>
      <w:r w:rsidRPr="00682248">
        <w:rPr>
          <w:rFonts w:cs="2  Badr" w:hint="cs"/>
          <w:sz w:val="36"/>
          <w:szCs w:val="36"/>
          <w:rtl/>
        </w:rPr>
        <w:t>قلنا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قول بعض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المحققین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حرمة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تجمع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ثبوت </w:t>
      </w:r>
      <w:proofErr w:type="spellStart"/>
      <w:r w:rsidRPr="00682248">
        <w:rPr>
          <w:rFonts w:cs="2  Badr" w:hint="cs"/>
          <w:sz w:val="36"/>
          <w:szCs w:val="36"/>
          <w:rtl/>
        </w:rPr>
        <w:t>العفو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عنه غیر تام حیث انه قد </w:t>
      </w:r>
      <w:proofErr w:type="spellStart"/>
      <w:r w:rsidRPr="00682248">
        <w:rPr>
          <w:rFonts w:cs="2  Badr" w:hint="cs"/>
          <w:sz w:val="36"/>
          <w:szCs w:val="36"/>
          <w:rtl/>
        </w:rPr>
        <w:t>انجر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82248">
        <w:rPr>
          <w:rFonts w:cs="2  Badr" w:hint="cs"/>
          <w:sz w:val="36"/>
          <w:szCs w:val="36"/>
          <w:rtl/>
        </w:rPr>
        <w:t>اللغویة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نقض </w:t>
      </w:r>
      <w:proofErr w:type="spellStart"/>
      <w:r w:rsidRPr="00682248">
        <w:rPr>
          <w:rFonts w:cs="2  Badr" w:hint="cs"/>
          <w:sz w:val="36"/>
          <w:szCs w:val="36"/>
          <w:rtl/>
        </w:rPr>
        <w:t>الغرض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غرض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هو ایجاد </w:t>
      </w:r>
      <w:proofErr w:type="spellStart"/>
      <w:r w:rsidRPr="00682248">
        <w:rPr>
          <w:rFonts w:cs="2  Badr" w:hint="cs"/>
          <w:sz w:val="36"/>
          <w:szCs w:val="36"/>
          <w:rtl/>
        </w:rPr>
        <w:t>الداعویة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نفس </w:t>
      </w:r>
      <w:proofErr w:type="spellStart"/>
      <w:r w:rsidRPr="00682248">
        <w:rPr>
          <w:rFonts w:cs="2  Badr" w:hint="cs"/>
          <w:sz w:val="36"/>
          <w:szCs w:val="36"/>
          <w:rtl/>
        </w:rPr>
        <w:t>المکلفین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انه ان لم </w:t>
      </w:r>
      <w:proofErr w:type="spellStart"/>
      <w:r w:rsidRPr="00682248">
        <w:rPr>
          <w:rFonts w:cs="2  Badr" w:hint="cs"/>
          <w:sz w:val="36"/>
          <w:szCs w:val="36"/>
          <w:rtl/>
        </w:rPr>
        <w:t>یجعل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682248">
        <w:rPr>
          <w:rFonts w:cs="2  Badr" w:hint="cs"/>
          <w:sz w:val="36"/>
          <w:szCs w:val="36"/>
          <w:rtl/>
        </w:rPr>
        <w:t>فلایؤمن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غرضه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الحرمة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و هو ایجاد </w:t>
      </w:r>
      <w:proofErr w:type="spellStart"/>
      <w:r w:rsidRPr="00682248">
        <w:rPr>
          <w:rFonts w:cs="2  Badr" w:hint="cs"/>
          <w:sz w:val="36"/>
          <w:szCs w:val="36"/>
          <w:rtl/>
        </w:rPr>
        <w:t>الداعویة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نحو ترک </w:t>
      </w:r>
      <w:proofErr w:type="spellStart"/>
      <w:r w:rsidRPr="00682248">
        <w:rPr>
          <w:rFonts w:cs="2  Badr" w:hint="cs"/>
          <w:sz w:val="36"/>
          <w:szCs w:val="36"/>
          <w:rtl/>
        </w:rPr>
        <w:t>العمل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فلذا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قلنا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حکم بما حکم به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682248">
        <w:rPr>
          <w:rFonts w:cs="2  Badr" w:hint="cs"/>
          <w:sz w:val="36"/>
          <w:szCs w:val="36"/>
          <w:rtl/>
        </w:rPr>
        <w:t>انجر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82248">
        <w:rPr>
          <w:rFonts w:cs="2  Badr" w:hint="cs"/>
          <w:sz w:val="36"/>
          <w:szCs w:val="36"/>
          <w:rtl/>
        </w:rPr>
        <w:t>اللغویة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نقض </w:t>
      </w:r>
      <w:proofErr w:type="spellStart"/>
      <w:r w:rsidRPr="00682248">
        <w:rPr>
          <w:rFonts w:cs="2  Badr" w:hint="cs"/>
          <w:sz w:val="36"/>
          <w:szCs w:val="36"/>
          <w:rtl/>
        </w:rPr>
        <w:t>الغرض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لکنه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682248">
        <w:rPr>
          <w:rFonts w:cs="2  Badr" w:hint="cs"/>
          <w:sz w:val="36"/>
          <w:szCs w:val="36"/>
          <w:rtl/>
        </w:rPr>
        <w:t>یعمل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مولویته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دائرة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الاحکام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العقلیة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فحینئذ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لایقتضی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اکثر من عدم جواز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خلافه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لکن ان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شیئ </w:t>
      </w:r>
      <w:proofErr w:type="spellStart"/>
      <w:r w:rsidRPr="00682248">
        <w:rPr>
          <w:rFonts w:cs="2  Badr" w:hint="cs"/>
          <w:sz w:val="36"/>
          <w:szCs w:val="36"/>
          <w:rtl/>
        </w:rPr>
        <w:t>لایقتضی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لزوم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82248">
        <w:rPr>
          <w:rFonts w:cs="2  Badr" w:hint="cs"/>
          <w:sz w:val="36"/>
          <w:szCs w:val="36"/>
          <w:rtl/>
        </w:rPr>
        <w:t>نقول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مخالف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>.</w:t>
      </w:r>
    </w:p>
    <w:p w14:paraId="6FA14E81" w14:textId="77777777" w:rsidR="00682248" w:rsidRPr="00682248" w:rsidRDefault="00682248" w:rsidP="00682248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682248">
        <w:rPr>
          <w:rFonts w:cs="2  Badr" w:hint="cs"/>
          <w:sz w:val="36"/>
          <w:szCs w:val="36"/>
          <w:rtl/>
        </w:rPr>
        <w:t>نعم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حکم فی مورد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فحینئذ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و ان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قلت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بان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ملازم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ما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مثلا اذا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قال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اجعل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ظاهر عرفا فی انه </w:t>
      </w:r>
      <w:proofErr w:type="spellStart"/>
      <w:r w:rsidRPr="00682248">
        <w:rPr>
          <w:rFonts w:cs="2  Badr" w:hint="cs"/>
          <w:sz w:val="36"/>
          <w:szCs w:val="36"/>
          <w:rtl/>
        </w:rPr>
        <w:t>اباح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ارتکابه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82248">
        <w:rPr>
          <w:rFonts w:cs="2  Badr" w:hint="cs"/>
          <w:sz w:val="36"/>
          <w:szCs w:val="36"/>
          <w:rtl/>
        </w:rPr>
        <w:t>المعلوم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مخالفة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عقلا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فقلنا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682248">
        <w:rPr>
          <w:rFonts w:cs="2  Badr" w:hint="cs"/>
          <w:sz w:val="36"/>
          <w:szCs w:val="36"/>
          <w:rtl/>
        </w:rPr>
        <w:t>بصحیح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اذا قال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682248">
        <w:rPr>
          <w:rFonts w:cs="2  Badr" w:hint="cs"/>
          <w:sz w:val="36"/>
          <w:szCs w:val="36"/>
          <w:rtl/>
        </w:rPr>
        <w:t>آذن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682248">
        <w:rPr>
          <w:rFonts w:cs="2  Badr" w:hint="cs"/>
          <w:sz w:val="36"/>
          <w:szCs w:val="36"/>
          <w:rtl/>
        </w:rPr>
        <w:t>اطیعوا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حکم به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682248">
        <w:rPr>
          <w:rFonts w:cs="2  Badr" w:hint="cs"/>
          <w:sz w:val="36"/>
          <w:szCs w:val="36"/>
          <w:rtl/>
        </w:rPr>
        <w:t>ترتکبوا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ذلک ان </w:t>
      </w:r>
      <w:proofErr w:type="spellStart"/>
      <w:r w:rsidRPr="00682248">
        <w:rPr>
          <w:rFonts w:cs="2  Badr" w:hint="cs"/>
          <w:sz w:val="36"/>
          <w:szCs w:val="36"/>
          <w:rtl/>
        </w:rPr>
        <w:t>ارتکبتم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اجعل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علیه؛ </w:t>
      </w:r>
      <w:proofErr w:type="spellStart"/>
      <w:r w:rsidRPr="00682248">
        <w:rPr>
          <w:rFonts w:cs="2  Badr" w:hint="cs"/>
          <w:sz w:val="36"/>
          <w:szCs w:val="36"/>
          <w:rtl/>
        </w:rPr>
        <w:t>فلاینعقد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ظهور فی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فعل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ارتکابه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682248">
        <w:rPr>
          <w:rFonts w:cs="2  Badr" w:hint="cs"/>
          <w:sz w:val="36"/>
          <w:szCs w:val="36"/>
          <w:rtl/>
        </w:rPr>
        <w:t>صرح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682248">
        <w:rPr>
          <w:rFonts w:cs="2  Badr" w:hint="cs"/>
          <w:sz w:val="36"/>
          <w:szCs w:val="36"/>
          <w:rtl/>
        </w:rPr>
        <w:t>آذن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682248">
        <w:rPr>
          <w:rFonts w:cs="2  Badr" w:hint="cs"/>
          <w:sz w:val="36"/>
          <w:szCs w:val="36"/>
          <w:rtl/>
        </w:rPr>
        <w:t>فبعد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التصریح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کیف </w:t>
      </w:r>
      <w:proofErr w:type="spellStart"/>
      <w:r w:rsidRPr="00682248">
        <w:rPr>
          <w:rFonts w:cs="2  Badr" w:hint="cs"/>
          <w:sz w:val="36"/>
          <w:szCs w:val="36"/>
          <w:rtl/>
        </w:rPr>
        <w:t>یمکن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ندعی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کلام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ظاهر فی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؟! خصوصا </w:t>
      </w:r>
      <w:proofErr w:type="spellStart"/>
      <w:r w:rsidRPr="00682248">
        <w:rPr>
          <w:rFonts w:cs="2  Badr" w:hint="cs"/>
          <w:sz w:val="36"/>
          <w:szCs w:val="36"/>
          <w:rtl/>
        </w:rPr>
        <w:t>فیما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اذا قال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ان ترک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یوجب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القرابة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منی و انی </w:t>
      </w:r>
      <w:proofErr w:type="spellStart"/>
      <w:r w:rsidRPr="00682248">
        <w:rPr>
          <w:rFonts w:cs="2  Badr" w:hint="cs"/>
          <w:sz w:val="36"/>
          <w:szCs w:val="36"/>
          <w:rtl/>
        </w:rPr>
        <w:t>احب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تارک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682248">
        <w:rPr>
          <w:rFonts w:cs="2  Badr" w:hint="cs"/>
          <w:sz w:val="36"/>
          <w:szCs w:val="36"/>
          <w:rtl/>
        </w:rPr>
        <w:t>جعلت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الثواب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ترکه و </w:t>
      </w:r>
      <w:proofErr w:type="spellStart"/>
      <w:r w:rsidRPr="00682248">
        <w:rPr>
          <w:rFonts w:cs="2  Badr" w:hint="cs"/>
          <w:sz w:val="36"/>
          <w:szCs w:val="36"/>
          <w:rtl/>
        </w:rPr>
        <w:t>الفاعل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بعید </w:t>
      </w:r>
      <w:proofErr w:type="spellStart"/>
      <w:r w:rsidRPr="00682248">
        <w:rPr>
          <w:rFonts w:cs="2  Badr" w:hint="cs"/>
          <w:sz w:val="36"/>
          <w:szCs w:val="36"/>
          <w:rtl/>
        </w:rPr>
        <w:t>عنی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682248">
        <w:rPr>
          <w:rFonts w:cs="2  Badr" w:hint="cs"/>
          <w:sz w:val="36"/>
          <w:szCs w:val="36"/>
          <w:rtl/>
        </w:rPr>
        <w:t>احبه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لکنی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اعاقب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؛ </w:t>
      </w:r>
      <w:proofErr w:type="spellStart"/>
      <w:r w:rsidRPr="00682248">
        <w:rPr>
          <w:rFonts w:cs="2  Badr" w:hint="cs"/>
          <w:sz w:val="36"/>
          <w:szCs w:val="36"/>
          <w:rtl/>
        </w:rPr>
        <w:t>فهل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یمکن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یدعی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82248">
        <w:rPr>
          <w:rFonts w:cs="2  Badr" w:hint="cs"/>
          <w:sz w:val="36"/>
          <w:szCs w:val="36"/>
          <w:rtl/>
        </w:rPr>
        <w:t>الترخیص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بعد ان </w:t>
      </w:r>
      <w:proofErr w:type="spellStart"/>
      <w:r w:rsidRPr="00682248">
        <w:rPr>
          <w:rFonts w:cs="2  Badr" w:hint="cs"/>
          <w:sz w:val="36"/>
          <w:szCs w:val="36"/>
          <w:rtl/>
        </w:rPr>
        <w:t>صرح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احب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الفاعل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682248">
        <w:rPr>
          <w:rFonts w:cs="2  Badr" w:hint="cs"/>
          <w:sz w:val="36"/>
          <w:szCs w:val="36"/>
          <w:rtl/>
        </w:rPr>
        <w:t>ارخص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ارتکابه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؟! کلا؛ و </w:t>
      </w:r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 xml:space="preserve">ان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قلت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بانکم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قلتم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بحث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الحرمة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العقوبة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ذلک قد </w:t>
      </w:r>
      <w:proofErr w:type="spellStart"/>
      <w:r w:rsidRPr="00682248">
        <w:rPr>
          <w:rFonts w:cs="2  Badr" w:hint="cs"/>
          <w:sz w:val="36"/>
          <w:szCs w:val="36"/>
          <w:rtl/>
        </w:rPr>
        <w:t>انجر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682248">
        <w:rPr>
          <w:rFonts w:cs="2  Badr" w:hint="cs"/>
          <w:sz w:val="36"/>
          <w:szCs w:val="36"/>
          <w:rtl/>
        </w:rPr>
        <w:t>محذور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ثبوتی غیر </w:t>
      </w:r>
      <w:proofErr w:type="spellStart"/>
      <w:r w:rsidRPr="00682248">
        <w:rPr>
          <w:rFonts w:cs="2  Badr" w:hint="cs"/>
          <w:sz w:val="36"/>
          <w:szCs w:val="36"/>
          <w:rtl/>
        </w:rPr>
        <w:t>جائز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عقلا و هو </w:t>
      </w:r>
      <w:proofErr w:type="spellStart"/>
      <w:r w:rsidRPr="00682248">
        <w:rPr>
          <w:rFonts w:cs="2  Badr" w:hint="cs"/>
          <w:sz w:val="36"/>
          <w:szCs w:val="36"/>
          <w:rtl/>
        </w:rPr>
        <w:t>محذور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نقض </w:t>
      </w:r>
      <w:proofErr w:type="spellStart"/>
      <w:r w:rsidRPr="00682248">
        <w:rPr>
          <w:rFonts w:cs="2  Badr" w:hint="cs"/>
          <w:sz w:val="36"/>
          <w:szCs w:val="36"/>
          <w:rtl/>
        </w:rPr>
        <w:t>الغرض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الحرمة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82248">
        <w:rPr>
          <w:rFonts w:cs="2  Badr" w:hint="cs"/>
          <w:sz w:val="36"/>
          <w:szCs w:val="36"/>
          <w:rtl/>
        </w:rPr>
        <w:t>ینقدح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النفوس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الداعی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للانزجار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عنه و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ینقدح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النفوس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داع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للانزجار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عنه و لذا کان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نقضا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للغرض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نفس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المحذور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یأتی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نقض </w:t>
      </w:r>
      <w:proofErr w:type="spellStart"/>
      <w:r w:rsidRPr="00682248">
        <w:rPr>
          <w:rFonts w:cs="2  Badr" w:hint="cs"/>
          <w:sz w:val="36"/>
          <w:szCs w:val="36"/>
          <w:rtl/>
        </w:rPr>
        <w:t>لغرض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انه قال بانی لم </w:t>
      </w:r>
      <w:proofErr w:type="spellStart"/>
      <w:r w:rsidRPr="00682248">
        <w:rPr>
          <w:rFonts w:cs="2  Badr" w:hint="cs"/>
          <w:sz w:val="36"/>
          <w:szCs w:val="36"/>
          <w:rtl/>
        </w:rPr>
        <w:t>ارخص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انی </w:t>
      </w:r>
      <w:proofErr w:type="spellStart"/>
      <w:r w:rsidRPr="00682248">
        <w:rPr>
          <w:rFonts w:cs="2  Badr" w:hint="cs"/>
          <w:sz w:val="36"/>
          <w:szCs w:val="36"/>
          <w:rtl/>
        </w:rPr>
        <w:t>احب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التارک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لا </w:t>
      </w:r>
      <w:proofErr w:type="spellStart"/>
      <w:r w:rsidRPr="00682248">
        <w:rPr>
          <w:rFonts w:cs="2  Badr" w:hint="cs"/>
          <w:sz w:val="36"/>
          <w:szCs w:val="36"/>
          <w:rtl/>
        </w:rPr>
        <w:t>احب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الفاعل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الکلام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یتضمن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صدر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فقلنا</w:t>
      </w:r>
      <w:proofErr w:type="spellEnd"/>
      <w:r w:rsidRPr="0068224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68224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682248">
        <w:rPr>
          <w:rFonts w:cs="2  Badr" w:hint="cs"/>
          <w:sz w:val="36"/>
          <w:szCs w:val="36"/>
          <w:rtl/>
        </w:rPr>
        <w:t xml:space="preserve">بان نهی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ارتکاب </w:t>
      </w:r>
      <w:proofErr w:type="spellStart"/>
      <w:r w:rsidRPr="00682248">
        <w:rPr>
          <w:rFonts w:cs="2  Badr" w:hint="cs"/>
          <w:sz w:val="36"/>
          <w:szCs w:val="36"/>
          <w:rtl/>
        </w:rPr>
        <w:t>الظلم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نهی </w:t>
      </w:r>
      <w:proofErr w:type="spellStart"/>
      <w:r w:rsidRPr="00682248">
        <w:rPr>
          <w:rFonts w:cs="2  Badr" w:hint="cs"/>
          <w:sz w:val="36"/>
          <w:szCs w:val="36"/>
          <w:rtl/>
        </w:rPr>
        <w:t>ارشادی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النهی </w:t>
      </w:r>
      <w:proofErr w:type="spellStart"/>
      <w:r w:rsidRPr="00682248">
        <w:rPr>
          <w:rFonts w:cs="2  Badr" w:hint="cs"/>
          <w:sz w:val="36"/>
          <w:szCs w:val="36"/>
          <w:rtl/>
        </w:rPr>
        <w:t>الارشادی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لایتضمن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العمل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ان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النوع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النهی ارشاد الی </w:t>
      </w:r>
      <w:proofErr w:type="spellStart"/>
      <w:r w:rsidRPr="00682248">
        <w:rPr>
          <w:rFonts w:cs="2  Badr" w:hint="cs"/>
          <w:sz w:val="36"/>
          <w:szCs w:val="36"/>
          <w:rtl/>
        </w:rPr>
        <w:t>التجنب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الفعل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المفسدة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لایکون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متضمنا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682248">
        <w:rPr>
          <w:rFonts w:cs="2  Badr" w:hint="cs"/>
          <w:sz w:val="36"/>
          <w:szCs w:val="36"/>
          <w:rtl/>
        </w:rPr>
        <w:t>یقال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82248">
        <w:rPr>
          <w:rFonts w:cs="2  Badr" w:hint="cs"/>
          <w:sz w:val="36"/>
          <w:szCs w:val="36"/>
          <w:rtl/>
        </w:rPr>
        <w:t>مخالفا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صدر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نقضا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لغرضه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الالزامی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682248">
        <w:rPr>
          <w:rFonts w:cs="2  Badr" w:hint="cs"/>
          <w:sz w:val="36"/>
          <w:szCs w:val="36"/>
          <w:rtl/>
        </w:rPr>
        <w:t>یظهر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ذکرناه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82248">
        <w:rPr>
          <w:rFonts w:cs="2  Badr" w:hint="cs"/>
          <w:sz w:val="36"/>
          <w:szCs w:val="36"/>
          <w:rtl/>
        </w:rPr>
        <w:t>مغایرا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682248">
        <w:rPr>
          <w:rFonts w:cs="2  Badr" w:hint="cs"/>
          <w:sz w:val="36"/>
          <w:szCs w:val="36"/>
          <w:rtl/>
        </w:rPr>
        <w:t>قلنا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به فی بحث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الحرمة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الشرعیة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المتضمنة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ان عدم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الظهار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682248">
        <w:rPr>
          <w:rFonts w:cs="2  Badr" w:hint="cs"/>
          <w:sz w:val="36"/>
          <w:szCs w:val="36"/>
          <w:rtl/>
        </w:rPr>
        <w:t>نقضا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لغرضه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الزجر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عنه؛ فقد ظهر </w:t>
      </w:r>
      <w:proofErr w:type="spellStart"/>
      <w:r w:rsidRPr="00682248">
        <w:rPr>
          <w:rFonts w:cs="2  Badr" w:hint="cs"/>
          <w:sz w:val="36"/>
          <w:szCs w:val="36"/>
          <w:rtl/>
        </w:rPr>
        <w:t>مما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ذکرناه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ما افاده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غیر تام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حکم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بلزوم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دفع </w:t>
      </w:r>
      <w:proofErr w:type="spellStart"/>
      <w:r w:rsidRPr="00682248">
        <w:rPr>
          <w:rFonts w:cs="2  Badr" w:hint="cs"/>
          <w:sz w:val="36"/>
          <w:szCs w:val="36"/>
          <w:rtl/>
        </w:rPr>
        <w:t>الضرر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لایلازم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682248">
        <w:rPr>
          <w:rFonts w:cs="2  Badr" w:hint="cs"/>
          <w:sz w:val="36"/>
          <w:szCs w:val="36"/>
          <w:rtl/>
        </w:rPr>
        <w:t>یمکن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682248">
        <w:rPr>
          <w:rFonts w:cs="2  Badr" w:hint="cs"/>
          <w:sz w:val="36"/>
          <w:szCs w:val="36"/>
          <w:rtl/>
        </w:rPr>
        <w:t>لایجعل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الشارع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من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682248">
        <w:rPr>
          <w:rFonts w:cs="2  Badr" w:hint="cs"/>
          <w:sz w:val="36"/>
          <w:szCs w:val="36"/>
          <w:rtl/>
        </w:rPr>
        <w:t>العقل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حاکما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بقبح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الاحتمال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یکن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فعل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الدنیویة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واصلا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الینا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عدم وصول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شرط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هو وصول ما </w:t>
      </w:r>
      <w:proofErr w:type="spellStart"/>
      <w:r w:rsidRPr="00682248">
        <w:rPr>
          <w:rFonts w:cs="2  Badr" w:hint="cs"/>
          <w:sz w:val="36"/>
          <w:szCs w:val="36"/>
          <w:rtl/>
        </w:rPr>
        <w:t>یصحح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انه لم یصل </w:t>
      </w:r>
      <w:proofErr w:type="spellStart"/>
      <w:r w:rsidRPr="00682248">
        <w:rPr>
          <w:rFonts w:cs="2  Badr" w:hint="cs"/>
          <w:sz w:val="36"/>
          <w:szCs w:val="36"/>
          <w:rtl/>
        </w:rPr>
        <w:t>الینا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بالتالی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ارتکاب ما فیه </w:t>
      </w:r>
      <w:proofErr w:type="spellStart"/>
      <w:r w:rsidRPr="00682248">
        <w:rPr>
          <w:rFonts w:cs="2  Badr" w:hint="cs"/>
          <w:sz w:val="36"/>
          <w:szCs w:val="36"/>
          <w:rtl/>
        </w:rPr>
        <w:t>المضرة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البیان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ظهر عدم </w:t>
      </w:r>
      <w:proofErr w:type="spellStart"/>
      <w:r w:rsidRPr="00682248">
        <w:rPr>
          <w:rFonts w:cs="2  Badr" w:hint="cs"/>
          <w:sz w:val="36"/>
          <w:szCs w:val="36"/>
          <w:rtl/>
        </w:rPr>
        <w:t>تمامیة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ما افاده </w:t>
      </w:r>
      <w:proofErr w:type="spellStart"/>
      <w:r w:rsidRPr="00682248">
        <w:rPr>
          <w:rFonts w:cs="2  Badr" w:hint="cs"/>
          <w:sz w:val="36"/>
          <w:szCs w:val="36"/>
          <w:rtl/>
        </w:rPr>
        <w:t>المحقق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الآخوند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ما قد تقدم </w:t>
      </w:r>
      <w:proofErr w:type="spellStart"/>
      <w:r w:rsidRPr="00682248">
        <w:rPr>
          <w:rFonts w:cs="2  Badr" w:hint="cs"/>
          <w:sz w:val="36"/>
          <w:szCs w:val="36"/>
          <w:rtl/>
        </w:rPr>
        <w:t>منا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ان اعمال </w:t>
      </w:r>
      <w:proofErr w:type="spellStart"/>
      <w:r w:rsidRPr="00682248">
        <w:rPr>
          <w:rFonts w:cs="2  Badr" w:hint="cs"/>
          <w:sz w:val="36"/>
          <w:szCs w:val="36"/>
          <w:rtl/>
        </w:rPr>
        <w:t>المولویة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جعل التکلیف و </w:t>
      </w:r>
      <w:proofErr w:type="spellStart"/>
      <w:r w:rsidRPr="00682248">
        <w:rPr>
          <w:rFonts w:cs="2  Badr" w:hint="cs"/>
          <w:sz w:val="36"/>
          <w:szCs w:val="36"/>
          <w:rtl/>
        </w:rPr>
        <w:t>العقاب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حق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منشأ </w:t>
      </w:r>
      <w:proofErr w:type="spellStart"/>
      <w:r w:rsidRPr="00682248">
        <w:rPr>
          <w:rFonts w:cs="2  Badr" w:hint="cs"/>
          <w:sz w:val="36"/>
          <w:szCs w:val="36"/>
          <w:rtl/>
        </w:rPr>
        <w:t>لحل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کثیر من </w:t>
      </w:r>
      <w:proofErr w:type="spellStart"/>
      <w:r w:rsidRPr="00682248">
        <w:rPr>
          <w:rFonts w:cs="2  Badr" w:hint="cs"/>
          <w:sz w:val="36"/>
          <w:szCs w:val="36"/>
          <w:rtl/>
        </w:rPr>
        <w:t>المعضلات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العقائدیة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حیث انه قد </w:t>
      </w:r>
      <w:proofErr w:type="spellStart"/>
      <w:r w:rsidRPr="00682248">
        <w:rPr>
          <w:rFonts w:cs="2  Badr" w:hint="cs"/>
          <w:sz w:val="36"/>
          <w:szCs w:val="36"/>
          <w:rtl/>
        </w:rPr>
        <w:t>یقال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بان قتل </w:t>
      </w:r>
      <w:proofErr w:type="spellStart"/>
      <w:r w:rsidRPr="00682248">
        <w:rPr>
          <w:rFonts w:cs="2  Badr" w:hint="cs"/>
          <w:sz w:val="36"/>
          <w:szCs w:val="36"/>
          <w:rtl/>
        </w:rPr>
        <w:t>المرتد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اذا کان </w:t>
      </w:r>
      <w:proofErr w:type="spellStart"/>
      <w:r w:rsidRPr="00682248">
        <w:rPr>
          <w:rFonts w:cs="2  Badr" w:hint="cs"/>
          <w:sz w:val="36"/>
          <w:szCs w:val="36"/>
          <w:rtl/>
        </w:rPr>
        <w:t>معذورا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ارتداده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ظلما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او قد </w:t>
      </w:r>
      <w:proofErr w:type="spellStart"/>
      <w:r w:rsidRPr="00682248">
        <w:rPr>
          <w:rFonts w:cs="2  Badr" w:hint="cs"/>
          <w:sz w:val="36"/>
          <w:szCs w:val="36"/>
          <w:rtl/>
        </w:rPr>
        <w:t>یقال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بعض </w:t>
      </w:r>
      <w:proofErr w:type="spellStart"/>
      <w:r w:rsidRPr="00682248">
        <w:rPr>
          <w:rFonts w:cs="2  Badr" w:hint="cs"/>
          <w:sz w:val="36"/>
          <w:szCs w:val="36"/>
          <w:rtl/>
        </w:rPr>
        <w:t>الاطفال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یتولدون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نقائص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عضویة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أحیانا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انهم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لایرتکبون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جرما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جریمة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فلماذا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یتولدون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علیلا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ناقصا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؟ </w:t>
      </w:r>
      <w:proofErr w:type="spellStart"/>
      <w:r w:rsidRPr="00682248">
        <w:rPr>
          <w:rFonts w:cs="2  Badr" w:hint="cs"/>
          <w:sz w:val="36"/>
          <w:szCs w:val="36"/>
          <w:rtl/>
        </w:rPr>
        <w:t>فقلنا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682248">
        <w:rPr>
          <w:rFonts w:cs="2  Badr" w:hint="cs"/>
          <w:sz w:val="36"/>
          <w:szCs w:val="36"/>
          <w:rtl/>
        </w:rPr>
        <w:t>هذه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الشبهات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682248">
        <w:rPr>
          <w:rFonts w:cs="2  Badr" w:hint="cs"/>
          <w:sz w:val="36"/>
          <w:szCs w:val="36"/>
          <w:rtl/>
        </w:rPr>
        <w:t>صحیحة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682248">
        <w:rPr>
          <w:rFonts w:cs="2  Badr" w:hint="cs"/>
          <w:sz w:val="36"/>
          <w:szCs w:val="36"/>
          <w:rtl/>
        </w:rPr>
        <w:t>ملاحظة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النکتة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التی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نتعرض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الیها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المقام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هو ان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الصحة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منة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لطف من الله تعالی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لیس </w:t>
      </w:r>
      <w:proofErr w:type="spellStart"/>
      <w:r w:rsidRPr="00682248">
        <w:rPr>
          <w:rFonts w:cs="2  Badr" w:hint="cs"/>
          <w:sz w:val="36"/>
          <w:szCs w:val="36"/>
          <w:rtl/>
        </w:rPr>
        <w:t>للعباد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حق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الصحة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تعالی </w:t>
      </w:r>
      <w:proofErr w:type="spellStart"/>
      <w:r w:rsidRPr="00682248">
        <w:rPr>
          <w:rFonts w:cs="2  Badr" w:hint="cs"/>
          <w:sz w:val="36"/>
          <w:szCs w:val="36"/>
          <w:rtl/>
        </w:rPr>
        <w:t>فکما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تعالی سلب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بایجاد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الحوادث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الطبیعیة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الامراض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فیهم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682248">
        <w:rPr>
          <w:rFonts w:cs="2  Badr" w:hint="cs"/>
          <w:sz w:val="36"/>
          <w:szCs w:val="36"/>
          <w:rtl/>
        </w:rPr>
        <w:t>فکذلک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سلب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عنهم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بایجاب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قتلهم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لذا ان الله تعالی قد تعلق </w:t>
      </w:r>
      <w:proofErr w:type="spellStart"/>
      <w:r w:rsidRPr="00682248">
        <w:rPr>
          <w:rFonts w:cs="2  Badr" w:hint="cs"/>
          <w:sz w:val="36"/>
          <w:szCs w:val="36"/>
          <w:rtl/>
        </w:rPr>
        <w:t>غرضه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بسلب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المرتد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بایجاب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قتله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سلب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</w:t>
      </w:r>
      <w:proofErr w:type="spellStart"/>
      <w:r w:rsidRPr="00682248">
        <w:rPr>
          <w:rFonts w:cs="2  Badr" w:hint="cs"/>
          <w:sz w:val="36"/>
          <w:szCs w:val="36"/>
          <w:rtl/>
        </w:rPr>
        <w:t>طریقان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682248">
        <w:rPr>
          <w:rFonts w:cs="2  Badr" w:hint="cs"/>
          <w:sz w:val="36"/>
          <w:szCs w:val="36"/>
          <w:rtl/>
        </w:rPr>
        <w:t>الاول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682248">
        <w:rPr>
          <w:rFonts w:cs="2  Badr" w:hint="cs"/>
          <w:sz w:val="36"/>
          <w:szCs w:val="36"/>
          <w:rtl/>
        </w:rPr>
        <w:t>الاماتة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بواسطة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ایجاد </w:t>
      </w:r>
      <w:proofErr w:type="spellStart"/>
      <w:r w:rsidRPr="00682248">
        <w:rPr>
          <w:rFonts w:cs="2  Badr" w:hint="cs"/>
          <w:sz w:val="36"/>
          <w:szCs w:val="36"/>
          <w:rtl/>
        </w:rPr>
        <w:t>الحوادث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الطبیعیة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کالزلزلة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682248">
        <w:rPr>
          <w:rFonts w:cs="2  Badr" w:hint="cs"/>
          <w:sz w:val="36"/>
          <w:szCs w:val="36"/>
          <w:rtl/>
        </w:rPr>
        <w:t>حدوث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الامراض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کالسکتة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الدماغیة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؛ </w:t>
      </w:r>
      <w:proofErr w:type="spellStart"/>
      <w:r w:rsidRPr="00682248">
        <w:rPr>
          <w:rFonts w:cs="2  Badr" w:hint="cs"/>
          <w:sz w:val="36"/>
          <w:szCs w:val="36"/>
          <w:rtl/>
        </w:rPr>
        <w:t>الثانی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: ایجاب </w:t>
      </w:r>
      <w:proofErr w:type="spellStart"/>
      <w:r w:rsidRPr="00682248">
        <w:rPr>
          <w:rFonts w:cs="2  Badr" w:hint="cs"/>
          <w:sz w:val="36"/>
          <w:szCs w:val="36"/>
          <w:rtl/>
        </w:rPr>
        <w:t>القتل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برمی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سهم مثلا </w:t>
      </w:r>
      <w:proofErr w:type="spellStart"/>
      <w:r w:rsidRPr="00682248">
        <w:rPr>
          <w:rFonts w:cs="2  Badr" w:hint="cs"/>
          <w:sz w:val="36"/>
          <w:szCs w:val="36"/>
          <w:rtl/>
        </w:rPr>
        <w:t>فان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الله تعالی یمن علی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یعطی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لیس </w:t>
      </w:r>
      <w:proofErr w:type="spellStart"/>
      <w:r w:rsidRPr="00682248">
        <w:rPr>
          <w:rFonts w:cs="2  Badr" w:hint="cs"/>
          <w:sz w:val="36"/>
          <w:szCs w:val="36"/>
          <w:rtl/>
        </w:rPr>
        <w:t>للعباد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حق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حتی </w:t>
      </w:r>
      <w:proofErr w:type="spellStart"/>
      <w:r w:rsidRPr="00682248">
        <w:rPr>
          <w:rFonts w:cs="2  Badr" w:hint="cs"/>
          <w:sz w:val="36"/>
          <w:szCs w:val="36"/>
          <w:rtl/>
        </w:rPr>
        <w:t>یقال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بعدم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جواز سلب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عنهم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682248">
        <w:rPr>
          <w:rFonts w:cs="2  Badr" w:hint="cs"/>
          <w:sz w:val="36"/>
          <w:szCs w:val="36"/>
          <w:rtl/>
        </w:rPr>
        <w:t>هنا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الله تعالی سلب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کان </w:t>
      </w:r>
      <w:proofErr w:type="spellStart"/>
      <w:r w:rsidRPr="00682248">
        <w:rPr>
          <w:rFonts w:cs="2  Badr" w:hint="cs"/>
          <w:sz w:val="36"/>
          <w:szCs w:val="36"/>
          <w:rtl/>
        </w:rPr>
        <w:t>مختارا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اختیار کلا </w:t>
      </w:r>
      <w:proofErr w:type="spellStart"/>
      <w:r w:rsidRPr="00682248">
        <w:rPr>
          <w:rFonts w:cs="2  Badr" w:hint="cs"/>
          <w:sz w:val="36"/>
          <w:szCs w:val="36"/>
          <w:rtl/>
        </w:rPr>
        <w:t>الطریقین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لسلب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عنهم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قد تعلق غرض </w:t>
      </w:r>
      <w:proofErr w:type="spellStart"/>
      <w:r w:rsidRPr="00682248">
        <w:rPr>
          <w:rFonts w:cs="2  Badr" w:hint="cs"/>
          <w:sz w:val="36"/>
          <w:szCs w:val="36"/>
          <w:rtl/>
        </w:rPr>
        <w:t>المولا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بسلب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المرتد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بالطریق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الثانی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682248">
        <w:rPr>
          <w:rFonts w:cs="2  Badr" w:hint="cs"/>
          <w:sz w:val="36"/>
          <w:szCs w:val="36"/>
          <w:rtl/>
        </w:rPr>
        <w:t>قبیحا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علیه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المرتد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لایکون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له حق </w:t>
      </w:r>
      <w:proofErr w:type="spellStart"/>
      <w:r w:rsidRPr="00682248">
        <w:rPr>
          <w:rFonts w:cs="2  Badr" w:hint="cs"/>
          <w:sz w:val="36"/>
          <w:szCs w:val="36"/>
          <w:rtl/>
        </w:rPr>
        <w:t>الحیاة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الله تعالی حتی </w:t>
      </w:r>
      <w:proofErr w:type="spellStart"/>
      <w:r w:rsidRPr="00682248">
        <w:rPr>
          <w:rFonts w:cs="2  Badr" w:hint="cs"/>
          <w:sz w:val="36"/>
          <w:szCs w:val="36"/>
          <w:rtl/>
        </w:rPr>
        <w:t>لایجوز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عقلا علیه تعالی سلب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عنه و الی </w:t>
      </w:r>
      <w:proofErr w:type="spellStart"/>
      <w:r w:rsidRPr="00682248">
        <w:rPr>
          <w:rFonts w:cs="2  Badr" w:hint="cs"/>
          <w:sz w:val="36"/>
          <w:szCs w:val="36"/>
          <w:rtl/>
        </w:rPr>
        <w:t>هنا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ظهر </w:t>
      </w:r>
      <w:proofErr w:type="spellStart"/>
      <w:r w:rsidRPr="00682248">
        <w:rPr>
          <w:rFonts w:cs="2  Badr" w:hint="cs"/>
          <w:sz w:val="36"/>
          <w:szCs w:val="36"/>
          <w:rtl/>
        </w:rPr>
        <w:t>الجواب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قد قیل بان بعض </w:t>
      </w:r>
      <w:proofErr w:type="spellStart"/>
      <w:r w:rsidRPr="00682248">
        <w:rPr>
          <w:rFonts w:cs="2  Badr" w:hint="cs"/>
          <w:sz w:val="36"/>
          <w:szCs w:val="36"/>
          <w:rtl/>
        </w:rPr>
        <w:t>الاطفال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لماذا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یتولدون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مع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النقائص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العضویة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اذ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النوع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الخلقة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خلاف </w:t>
      </w:r>
      <w:proofErr w:type="spellStart"/>
      <w:r w:rsidRPr="00682248">
        <w:rPr>
          <w:rFonts w:cs="2  Badr" w:hint="cs"/>
          <w:sz w:val="36"/>
          <w:szCs w:val="36"/>
          <w:rtl/>
        </w:rPr>
        <w:t>العدل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الوجه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682248">
        <w:rPr>
          <w:rFonts w:cs="2  Badr" w:hint="cs"/>
          <w:sz w:val="36"/>
          <w:szCs w:val="36"/>
          <w:rtl/>
        </w:rPr>
        <w:t>الجواب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682248">
        <w:rPr>
          <w:rFonts w:cs="2  Badr" w:hint="cs"/>
          <w:sz w:val="36"/>
          <w:szCs w:val="36"/>
          <w:rtl/>
        </w:rPr>
        <w:t>هذه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الشبهة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ظاهر </w:t>
      </w:r>
      <w:proofErr w:type="spellStart"/>
      <w:r w:rsidRPr="00682248">
        <w:rPr>
          <w:rFonts w:cs="2  Badr" w:hint="cs"/>
          <w:sz w:val="36"/>
          <w:szCs w:val="36"/>
          <w:rtl/>
        </w:rPr>
        <w:t>لان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الصحة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العافیة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لیست حقا </w:t>
      </w:r>
      <w:proofErr w:type="spellStart"/>
      <w:r w:rsidRPr="00682248">
        <w:rPr>
          <w:rFonts w:cs="2  Badr" w:hint="cs"/>
          <w:sz w:val="36"/>
          <w:szCs w:val="36"/>
          <w:rtl/>
        </w:rPr>
        <w:t>للعباد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الله تعالی حتی </w:t>
      </w:r>
      <w:proofErr w:type="spellStart"/>
      <w:r w:rsidRPr="00682248">
        <w:rPr>
          <w:rFonts w:cs="2  Badr" w:hint="cs"/>
          <w:sz w:val="36"/>
          <w:szCs w:val="36"/>
          <w:rtl/>
        </w:rPr>
        <w:t>یقال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بان سلب </w:t>
      </w:r>
      <w:proofErr w:type="spellStart"/>
      <w:r w:rsidRPr="00682248">
        <w:rPr>
          <w:rFonts w:cs="2  Badr" w:hint="cs"/>
          <w:sz w:val="36"/>
          <w:szCs w:val="36"/>
          <w:rtl/>
        </w:rPr>
        <w:t>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الحق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عنهم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یکون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ظلما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علیهم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682248">
        <w:rPr>
          <w:rFonts w:cs="2  Badr" w:hint="cs"/>
          <w:sz w:val="36"/>
          <w:szCs w:val="36"/>
          <w:rtl/>
        </w:rPr>
        <w:t>الصحة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العافیة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کانت من </w:t>
      </w:r>
      <w:proofErr w:type="spellStart"/>
      <w:r w:rsidRPr="00682248">
        <w:rPr>
          <w:rFonts w:cs="2  Badr" w:hint="cs"/>
          <w:sz w:val="36"/>
          <w:szCs w:val="36"/>
          <w:rtl/>
        </w:rPr>
        <w:t>الطافه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تعالی و </w:t>
      </w:r>
      <w:proofErr w:type="spellStart"/>
      <w:r w:rsidRPr="00682248">
        <w:rPr>
          <w:rFonts w:cs="2  Badr" w:hint="cs"/>
          <w:sz w:val="36"/>
          <w:szCs w:val="36"/>
          <w:rtl/>
        </w:rPr>
        <w:t>مننه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682248">
        <w:rPr>
          <w:rFonts w:cs="2  Badr" w:hint="cs"/>
          <w:sz w:val="36"/>
          <w:szCs w:val="36"/>
          <w:rtl/>
        </w:rPr>
        <w:t>عباده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682248">
        <w:rPr>
          <w:rFonts w:cs="2  Badr" w:hint="cs"/>
          <w:sz w:val="36"/>
          <w:szCs w:val="36"/>
          <w:rtl/>
        </w:rPr>
        <w:t>بهذا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البیان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682248">
        <w:rPr>
          <w:rFonts w:cs="2  Badr" w:hint="cs"/>
          <w:sz w:val="36"/>
          <w:szCs w:val="36"/>
          <w:rtl/>
        </w:rPr>
        <w:t>یبق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موضوع </w:t>
      </w:r>
      <w:proofErr w:type="spellStart"/>
      <w:r w:rsidRPr="00682248">
        <w:rPr>
          <w:rFonts w:cs="2  Badr" w:hint="cs"/>
          <w:sz w:val="36"/>
          <w:szCs w:val="36"/>
          <w:rtl/>
        </w:rPr>
        <w:t>لهذا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682248">
        <w:rPr>
          <w:rFonts w:cs="2  Badr" w:hint="cs"/>
          <w:sz w:val="36"/>
          <w:szCs w:val="36"/>
          <w:rtl/>
        </w:rPr>
        <w:t>القبیل</w:t>
      </w:r>
      <w:proofErr w:type="spellEnd"/>
      <w:r w:rsidRPr="00682248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682248">
        <w:rPr>
          <w:rFonts w:cs="2  Badr" w:hint="cs"/>
          <w:sz w:val="36"/>
          <w:szCs w:val="36"/>
          <w:rtl/>
        </w:rPr>
        <w:t>الشبهات</w:t>
      </w:r>
      <w:proofErr w:type="spellEnd"/>
      <w:r w:rsidRPr="00682248">
        <w:rPr>
          <w:rFonts w:cs="2  Badr" w:hint="cs"/>
          <w:sz w:val="36"/>
          <w:szCs w:val="36"/>
          <w:rtl/>
        </w:rPr>
        <w:t>.</w:t>
      </w:r>
    </w:p>
    <w:bookmarkEnd w:id="4"/>
    <w:p w14:paraId="62D4AA2D" w14:textId="77777777" w:rsidR="002A51A0" w:rsidRDefault="002A51A0" w:rsidP="0020241A"/>
    <w:sectPr w:rsidR="002A51A0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993E7" w14:textId="77777777" w:rsidR="00171064" w:rsidRDefault="00171064" w:rsidP="008B750B">
      <w:pPr>
        <w:spacing w:line="240" w:lineRule="auto"/>
      </w:pPr>
      <w:r>
        <w:separator/>
      </w:r>
    </w:p>
  </w:endnote>
  <w:endnote w:type="continuationSeparator" w:id="0">
    <w:p w14:paraId="50CF09B0" w14:textId="77777777" w:rsidR="00171064" w:rsidRDefault="00171064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36A8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44F29B89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15FEFB68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FF82BF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7BB8A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2A45C118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573C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5363" w14:textId="77777777" w:rsidR="00171064" w:rsidRDefault="00171064" w:rsidP="008B750B">
      <w:pPr>
        <w:spacing w:line="240" w:lineRule="auto"/>
      </w:pPr>
      <w:r>
        <w:separator/>
      </w:r>
    </w:p>
  </w:footnote>
  <w:footnote w:type="continuationSeparator" w:id="0">
    <w:p w14:paraId="6FAF3DF4" w14:textId="77777777" w:rsidR="00171064" w:rsidRDefault="00171064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4D92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75B1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3F47A9">
      <w:rPr>
        <w:sz w:val="20"/>
        <w:szCs w:val="24"/>
        <w:rtl/>
      </w:rPr>
      <w:t>892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3F47A9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3F47A9">
      <w:rPr>
        <w:color w:val="632423" w:themeColor="accent2" w:themeShade="80"/>
        <w:sz w:val="20"/>
        <w:szCs w:val="24"/>
        <w:rtl/>
      </w:rPr>
      <w:t>الاستاذ</w:t>
    </w:r>
    <w:proofErr w:type="spellEnd"/>
    <w:r w:rsidR="003F47A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3F47A9">
      <w:rPr>
        <w:color w:val="632423" w:themeColor="accent2" w:themeShade="80"/>
        <w:sz w:val="20"/>
        <w:szCs w:val="24"/>
        <w:rtl/>
      </w:rPr>
      <w:t>الاحمد</w:t>
    </w:r>
    <w:r w:rsidR="003F47A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3F47A9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3F47A9">
      <w:rPr>
        <w:color w:val="632423" w:themeColor="accent2" w:themeShade="80"/>
        <w:sz w:val="20"/>
        <w:szCs w:val="24"/>
        <w:rtl/>
      </w:rPr>
      <w:t>الشاهرود</w:t>
    </w:r>
    <w:r w:rsidR="003F47A9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3F47A9">
      <w:rPr>
        <w:color w:val="632423" w:themeColor="accent2" w:themeShade="80"/>
        <w:sz w:val="20"/>
        <w:szCs w:val="24"/>
        <w:rtl/>
      </w:rPr>
      <w:t xml:space="preserve"> 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3F47A9">
      <w:rPr>
        <w:sz w:val="24"/>
        <w:szCs w:val="24"/>
        <w:rtl/>
      </w:rPr>
      <w:t>11/11/1401 - سه شنبه</w:t>
    </w:r>
  </w:p>
  <w:p w14:paraId="622A08DA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3F47A9">
      <w:rPr>
        <w:sz w:val="24"/>
        <w:szCs w:val="24"/>
        <w:rtl/>
      </w:rPr>
      <w:t>عل</w:t>
    </w:r>
    <w:r w:rsidR="003F47A9">
      <w:rPr>
        <w:rFonts w:hint="cs"/>
        <w:sz w:val="24"/>
        <w:szCs w:val="24"/>
        <w:rtl/>
      </w:rPr>
      <w:t>ی</w:t>
    </w:r>
    <w:proofErr w:type="spellEnd"/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01A26F49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3F47A9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3F47A9">
      <w:rPr>
        <w:sz w:val="24"/>
        <w:szCs w:val="24"/>
        <w:rtl/>
      </w:rPr>
      <w:t>الادلة</w:t>
    </w:r>
    <w:proofErr w:type="spellEnd"/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الاربعة</w:t>
    </w:r>
    <w:proofErr w:type="spellEnd"/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العقل</w:t>
    </w:r>
    <w:r w:rsidR="003F47A9">
      <w:rPr>
        <w:rFonts w:hint="cs"/>
        <w:sz w:val="24"/>
        <w:szCs w:val="24"/>
        <w:rtl/>
      </w:rPr>
      <w:t>ی</w:t>
    </w:r>
    <w:r w:rsidR="003F47A9">
      <w:rPr>
        <w:rFonts w:hint="eastAsia"/>
        <w:sz w:val="24"/>
        <w:szCs w:val="24"/>
        <w:rtl/>
      </w:rPr>
      <w:t>ة</w:t>
    </w:r>
    <w:proofErr w:type="spellEnd"/>
    <w:r w:rsidR="003F47A9">
      <w:rPr>
        <w:sz w:val="24"/>
        <w:szCs w:val="24"/>
        <w:rtl/>
      </w:rPr>
      <w:t xml:space="preserve"> عل</w:t>
    </w:r>
    <w:r w:rsidR="003F47A9">
      <w:rPr>
        <w:rFonts w:hint="cs"/>
        <w:sz w:val="24"/>
        <w:szCs w:val="24"/>
        <w:rtl/>
      </w:rPr>
      <w:t>ی</w:t>
    </w:r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حج</w:t>
    </w:r>
    <w:r w:rsidR="003F47A9">
      <w:rPr>
        <w:rFonts w:hint="cs"/>
        <w:sz w:val="24"/>
        <w:szCs w:val="24"/>
        <w:rtl/>
      </w:rPr>
      <w:t>ی</w:t>
    </w:r>
    <w:r w:rsidR="003F47A9">
      <w:rPr>
        <w:rFonts w:hint="eastAsia"/>
        <w:sz w:val="24"/>
        <w:szCs w:val="24"/>
        <w:rtl/>
      </w:rPr>
      <w:t>ة</w:t>
    </w:r>
    <w:proofErr w:type="spellEnd"/>
    <w:r w:rsidR="003F47A9">
      <w:rPr>
        <w:sz w:val="24"/>
        <w:szCs w:val="24"/>
        <w:rtl/>
      </w:rPr>
      <w:t xml:space="preserve"> مطلق </w:t>
    </w:r>
    <w:proofErr w:type="spellStart"/>
    <w:r w:rsidR="003F47A9">
      <w:rPr>
        <w:sz w:val="24"/>
        <w:szCs w:val="24"/>
        <w:rtl/>
      </w:rPr>
      <w:t>الظن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r w:rsidR="003F47A9">
      <w:rPr>
        <w:sz w:val="24"/>
        <w:szCs w:val="24"/>
        <w:rtl/>
      </w:rPr>
      <w:t>الدل</w:t>
    </w:r>
    <w:r w:rsidR="003F47A9">
      <w:rPr>
        <w:rFonts w:hint="cs"/>
        <w:sz w:val="24"/>
        <w:szCs w:val="24"/>
        <w:rtl/>
      </w:rPr>
      <w:t>ی</w:t>
    </w:r>
    <w:r w:rsidR="003F47A9">
      <w:rPr>
        <w:rFonts w:hint="eastAsia"/>
        <w:sz w:val="24"/>
        <w:szCs w:val="24"/>
        <w:rtl/>
      </w:rPr>
      <w:t>ل</w:t>
    </w:r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الاول</w:t>
    </w:r>
    <w:proofErr w:type="spellEnd"/>
    <w:r w:rsidR="003F47A9">
      <w:rPr>
        <w:sz w:val="24"/>
        <w:szCs w:val="24"/>
        <w:rtl/>
      </w:rPr>
      <w:t xml:space="preserve"> من </w:t>
    </w:r>
    <w:proofErr w:type="spellStart"/>
    <w:r w:rsidR="003F47A9">
      <w:rPr>
        <w:sz w:val="24"/>
        <w:szCs w:val="24"/>
        <w:rtl/>
      </w:rPr>
      <w:t>الادلة</w:t>
    </w:r>
    <w:proofErr w:type="spellEnd"/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العقل</w:t>
    </w:r>
    <w:r w:rsidR="003F47A9">
      <w:rPr>
        <w:rFonts w:hint="cs"/>
        <w:sz w:val="24"/>
        <w:szCs w:val="24"/>
        <w:rtl/>
      </w:rPr>
      <w:t>ی</w:t>
    </w:r>
    <w:r w:rsidR="003F47A9">
      <w:rPr>
        <w:rFonts w:hint="eastAsia"/>
        <w:sz w:val="24"/>
        <w:szCs w:val="24"/>
        <w:rtl/>
      </w:rPr>
      <w:t>ة</w:t>
    </w:r>
    <w:proofErr w:type="spellEnd"/>
    <w:r w:rsidR="003F47A9">
      <w:rPr>
        <w:sz w:val="24"/>
        <w:szCs w:val="24"/>
        <w:rtl/>
      </w:rPr>
      <w:t xml:space="preserve"> عل</w:t>
    </w:r>
    <w:r w:rsidR="003F47A9">
      <w:rPr>
        <w:rFonts w:hint="cs"/>
        <w:sz w:val="24"/>
        <w:szCs w:val="24"/>
        <w:rtl/>
      </w:rPr>
      <w:t>ی</w:t>
    </w:r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حج</w:t>
    </w:r>
    <w:r w:rsidR="003F47A9">
      <w:rPr>
        <w:rFonts w:hint="cs"/>
        <w:sz w:val="24"/>
        <w:szCs w:val="24"/>
        <w:rtl/>
      </w:rPr>
      <w:t>ی</w:t>
    </w:r>
    <w:r w:rsidR="003F47A9">
      <w:rPr>
        <w:rFonts w:hint="eastAsia"/>
        <w:sz w:val="24"/>
        <w:szCs w:val="24"/>
        <w:rtl/>
      </w:rPr>
      <w:t>ة</w:t>
    </w:r>
    <w:proofErr w:type="spellEnd"/>
    <w:r w:rsidR="003F47A9">
      <w:rPr>
        <w:sz w:val="24"/>
        <w:szCs w:val="24"/>
        <w:rtl/>
      </w:rPr>
      <w:t xml:space="preserve"> </w:t>
    </w:r>
    <w:proofErr w:type="spellStart"/>
    <w:r w:rsidR="003F47A9">
      <w:rPr>
        <w:sz w:val="24"/>
        <w:szCs w:val="24"/>
        <w:rtl/>
      </w:rPr>
      <w:t>الظن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634F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74212">
    <w:abstractNumId w:val="8"/>
  </w:num>
  <w:num w:numId="2" w16cid:durableId="720053459">
    <w:abstractNumId w:val="3"/>
  </w:num>
  <w:num w:numId="3" w16cid:durableId="834567582">
    <w:abstractNumId w:val="2"/>
  </w:num>
  <w:num w:numId="4" w16cid:durableId="546642632">
    <w:abstractNumId w:val="1"/>
  </w:num>
  <w:num w:numId="5" w16cid:durableId="765999315">
    <w:abstractNumId w:val="0"/>
  </w:num>
  <w:num w:numId="6" w16cid:durableId="423691914">
    <w:abstractNumId w:val="9"/>
  </w:num>
  <w:num w:numId="7" w16cid:durableId="1398435919">
    <w:abstractNumId w:val="7"/>
  </w:num>
  <w:num w:numId="8" w16cid:durableId="265701093">
    <w:abstractNumId w:val="6"/>
  </w:num>
  <w:num w:numId="9" w16cid:durableId="980034871">
    <w:abstractNumId w:val="5"/>
  </w:num>
  <w:num w:numId="10" w16cid:durableId="82646648">
    <w:abstractNumId w:val="4"/>
  </w:num>
  <w:num w:numId="11" w16cid:durableId="926692058">
    <w:abstractNumId w:val="10"/>
  </w:num>
  <w:num w:numId="12" w16cid:durableId="1381324270">
    <w:abstractNumId w:val="11"/>
  </w:num>
  <w:num w:numId="13" w16cid:durableId="1607541177">
    <w:abstractNumId w:val="14"/>
  </w:num>
  <w:num w:numId="14" w16cid:durableId="1209225872">
    <w:abstractNumId w:val="12"/>
  </w:num>
  <w:num w:numId="15" w16cid:durableId="843094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1064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47A9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82248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46CA5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AF3F20F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204</TotalTime>
  <Pages>1</Pages>
  <Words>1607</Words>
  <Characters>8842</Characters>
  <Application>Microsoft Office Word</Application>
  <DocSecurity>0</DocSecurity>
  <Lines>1768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10332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4</cp:revision>
  <cp:lastPrinted>2023-02-02T20:37:00Z</cp:lastPrinted>
  <dcterms:created xsi:type="dcterms:W3CDTF">2023-02-02T20:35:00Z</dcterms:created>
  <dcterms:modified xsi:type="dcterms:W3CDTF">2023-02-02T23:59:00Z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14011111</vt:lpwstr>
  </property>
  <property fmtid="{D5CDD505-2E9C-101B-9397-08002B2CF9AE}" pid="6" name="SpecialTopic">
    <vt:lpwstr>الدلیل الاول من الادلة العقلیة علی حجیة الظن</vt:lpwstr>
  </property>
  <property fmtid="{D5CDD505-2E9C-101B-9397-08002B2CF9AE}" pid="7" name="PublicTopic">
    <vt:lpwstr>الادلة الاربعة العقلیة علی حجیة مطلق الظن</vt:lpwstr>
  </property>
  <property fmtid="{D5CDD505-2E9C-101B-9397-08002B2CF9AE}" pid="8" name="TotalTopic">
    <vt:lpwstr>الأمارات</vt:lpwstr>
  </property>
  <property fmtid="{D5CDD505-2E9C-101B-9397-08002B2CF9AE}" pid="9" name="taqrirNum">
    <vt:lpwstr>892</vt:lpwstr>
  </property>
  <property fmtid="{D5CDD505-2E9C-101B-9397-08002B2CF9AE}" pid="10" name="Day">
    <vt:lpwstr>سه شنبه</vt:lpwstr>
  </property>
</Properties>
</file>